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9F4B2F" w:rsidRPr="00D1445A" w:rsidTr="00F97AAF">
        <w:trPr>
          <w:trHeight w:val="397"/>
        </w:trPr>
        <w:tc>
          <w:tcPr>
            <w:tcW w:w="1949" w:type="pct"/>
          </w:tcPr>
          <w:p w:rsidR="009F4B2F" w:rsidRPr="009160B8" w:rsidRDefault="009F4B2F" w:rsidP="009F4B2F">
            <w:pPr>
              <w:pStyle w:val="BgdV12P"/>
            </w:pPr>
            <w:r w:rsidRPr="009160B8">
              <w:t>Briefe gegen das Vergessen - 1/</w:t>
            </w:r>
            <w:r>
              <w:t>3</w:t>
            </w:r>
          </w:p>
        </w:tc>
        <w:tc>
          <w:tcPr>
            <w:tcW w:w="3051" w:type="pct"/>
          </w:tcPr>
          <w:p w:rsidR="009F4B2F" w:rsidRPr="009160B8" w:rsidRDefault="009F4B2F" w:rsidP="00F97AAF">
            <w:pPr>
              <w:pStyle w:val="MonatJahr12P"/>
            </w:pPr>
            <w:r w:rsidRPr="009160B8">
              <w:t>August 2019</w:t>
            </w:r>
          </w:p>
        </w:tc>
      </w:tr>
      <w:tr w:rsidR="009F4B2F" w:rsidRPr="00446E7B" w:rsidTr="00F97AAF">
        <w:trPr>
          <w:trHeight w:val="583"/>
        </w:trPr>
        <w:tc>
          <w:tcPr>
            <w:tcW w:w="5000" w:type="pct"/>
            <w:gridSpan w:val="2"/>
            <w:vAlign w:val="bottom"/>
          </w:tcPr>
          <w:p w:rsidR="009F4B2F" w:rsidRPr="00FB1255" w:rsidRDefault="000A11A7" w:rsidP="000A11A7">
            <w:pPr>
              <w:pStyle w:val="TITELTHEMEN24P"/>
              <w:rPr>
                <w:highlight w:val="yellow"/>
              </w:rPr>
            </w:pPr>
            <w:r>
              <w:t>Laufendes Gerichtsverfahren gegen g</w:t>
            </w:r>
            <w:r w:rsidR="00A84110" w:rsidRPr="00A84110">
              <w:t>ewaltlose</w:t>
            </w:r>
            <w:r>
              <w:t>n</w:t>
            </w:r>
            <w:r w:rsidR="00A84110" w:rsidRPr="00A84110">
              <w:t xml:space="preserve"> politische</w:t>
            </w:r>
            <w:r>
              <w:t>n</w:t>
            </w:r>
            <w:r w:rsidR="00A84110" w:rsidRPr="00A84110">
              <w:t xml:space="preserve"> Gefangene</w:t>
            </w:r>
            <w:r>
              <w:t>n</w:t>
            </w:r>
          </w:p>
        </w:tc>
      </w:tr>
      <w:tr w:rsidR="009F4B2F" w:rsidRPr="00446E7B" w:rsidTr="00F97AAF">
        <w:trPr>
          <w:trHeight w:val="454"/>
        </w:trPr>
        <w:tc>
          <w:tcPr>
            <w:tcW w:w="5000" w:type="pct"/>
            <w:gridSpan w:val="2"/>
          </w:tcPr>
          <w:p w:rsidR="009F4B2F" w:rsidRPr="009160B8" w:rsidRDefault="009F4B2F" w:rsidP="00F97AAF">
            <w:pPr>
              <w:pStyle w:val="LAND14P"/>
            </w:pPr>
            <w:r w:rsidRPr="009160B8">
              <w:t>Ukraine / Russland</w:t>
            </w:r>
          </w:p>
        </w:tc>
      </w:tr>
      <w:tr w:rsidR="009F4B2F" w:rsidRPr="00773FD2" w:rsidTr="00F97AAF">
        <w:tc>
          <w:tcPr>
            <w:tcW w:w="5000" w:type="pct"/>
            <w:gridSpan w:val="2"/>
          </w:tcPr>
          <w:p w:rsidR="009F4B2F" w:rsidRPr="00773FD2" w:rsidRDefault="009F4B2F" w:rsidP="00F97AAF">
            <w:pPr>
              <w:pStyle w:val="Namen9P"/>
              <w:rPr>
                <w:sz w:val="20"/>
                <w:highlight w:val="yellow"/>
              </w:rPr>
            </w:pPr>
            <w:r w:rsidRPr="009160B8">
              <w:rPr>
                <w:sz w:val="20"/>
              </w:rPr>
              <w:t>Emir-Usein Kuku</w:t>
            </w:r>
          </w:p>
        </w:tc>
      </w:tr>
    </w:tbl>
    <w:p w:rsidR="009F4B2F" w:rsidRPr="00773FD2" w:rsidRDefault="009F4B2F" w:rsidP="009F4B2F">
      <w:pPr>
        <w:rPr>
          <w:sz w:val="20"/>
        </w:rPr>
      </w:pPr>
    </w:p>
    <w:p w:rsidR="009F4B2F" w:rsidRPr="00773FD2" w:rsidRDefault="009F4B2F" w:rsidP="009F4B2F">
      <w:pPr>
        <w:rPr>
          <w:sz w:val="20"/>
        </w:rPr>
      </w:pPr>
    </w:p>
    <w:tbl>
      <w:tblPr>
        <w:tblW w:w="4963" w:type="pct"/>
        <w:tblLayout w:type="fixed"/>
        <w:tblLook w:val="01E0"/>
      </w:tblPr>
      <w:tblGrid>
        <w:gridCol w:w="10457"/>
      </w:tblGrid>
      <w:tr w:rsidR="009F4B2F" w:rsidRPr="00773FD2" w:rsidTr="00F97AAF">
        <w:trPr>
          <w:cantSplit/>
        </w:trPr>
        <w:tc>
          <w:tcPr>
            <w:tcW w:w="5000" w:type="pct"/>
            <w:noWrap/>
          </w:tcPr>
          <w:p w:rsidR="00D81121" w:rsidRPr="00D81121" w:rsidRDefault="00D81121" w:rsidP="00D81121">
            <w:pPr>
              <w:pStyle w:val="Fallbeschrieb"/>
              <w:rPr>
                <w:sz w:val="20"/>
              </w:rPr>
            </w:pPr>
            <w:r w:rsidRPr="00D81121">
              <w:rPr>
                <w:sz w:val="20"/>
              </w:rPr>
              <w:t>Emir-Usein Kuku ist Menschenrechtsverteidiger und lebt auf der Krim. Nachdem die ukrainische Halbinsel 2014 von Russland besetzt worden war, schloss er sich der Menschenrechtsorganisation Crimean Human Rights Contact Group an und dokumentierte die Menschenrechtsverletzungen, die im Zuge der russischen Besatzung auf der Krim begangen wurden.</w:t>
            </w:r>
          </w:p>
          <w:p w:rsidR="00D81121" w:rsidRPr="00D81121" w:rsidRDefault="00D81121" w:rsidP="00D81121">
            <w:pPr>
              <w:pStyle w:val="Fallbeschrieb"/>
              <w:rPr>
                <w:sz w:val="20"/>
              </w:rPr>
            </w:pPr>
          </w:p>
          <w:p w:rsidR="00D81121" w:rsidRPr="00D81121" w:rsidRDefault="00D81121" w:rsidP="00D81121">
            <w:pPr>
              <w:pStyle w:val="Fallbeschrieb"/>
              <w:rPr>
                <w:sz w:val="20"/>
              </w:rPr>
            </w:pPr>
            <w:r w:rsidRPr="00D81121">
              <w:rPr>
                <w:sz w:val="20"/>
              </w:rPr>
              <w:t>Er konzentrierte sein Engagement vor allem auf Fälle des Verschwindenlassens von Angehörigen der krimtatarischen Gemeinschaft, zu der er selber gehört. Zudem bot er KrimtatarInnen rechtliche Unterstützung an, wenn ihnen strafrechtliche Verfolgung drohte.</w:t>
            </w:r>
          </w:p>
          <w:p w:rsidR="00D81121" w:rsidRPr="00D81121" w:rsidRDefault="00D81121" w:rsidP="00D81121">
            <w:pPr>
              <w:pStyle w:val="Fallbeschrieb"/>
              <w:rPr>
                <w:sz w:val="20"/>
              </w:rPr>
            </w:pPr>
          </w:p>
          <w:p w:rsidR="00D81121" w:rsidRPr="00D81121" w:rsidRDefault="00D81121" w:rsidP="00D81121">
            <w:pPr>
              <w:pStyle w:val="Fallbeschrieb"/>
              <w:rPr>
                <w:sz w:val="20"/>
              </w:rPr>
            </w:pPr>
            <w:r w:rsidRPr="00D81121">
              <w:rPr>
                <w:sz w:val="20"/>
              </w:rPr>
              <w:t>Im Februar 2016 wurde er wegen des unbegründeten Vorwurfs festgenommen, ein Mitglied der islamistischen Bewegung Hizb ut-Tahrir zu sein, die in Russland als «extremistisch» verboten ist. Emir-Usein Kuku hat jeglichen Kontakt mit dieser Bewegung bestritten. Der Krimtatar ist ein gewaltloser politischer Gefangener, der nur wegen seiner Menschenrechtsarbeit und der friedlichen Äusserung seiner Meinung verfolgt wird.</w:t>
            </w:r>
          </w:p>
          <w:p w:rsidR="00D81121" w:rsidRPr="00D81121" w:rsidRDefault="00D81121" w:rsidP="00D81121">
            <w:pPr>
              <w:pStyle w:val="Fallbeschrieb"/>
              <w:rPr>
                <w:sz w:val="20"/>
              </w:rPr>
            </w:pPr>
          </w:p>
          <w:p w:rsidR="009F4B2F" w:rsidRPr="006072E5" w:rsidRDefault="00D81121" w:rsidP="00D81121">
            <w:pPr>
              <w:pStyle w:val="Fallbeschrieb"/>
              <w:rPr>
                <w:sz w:val="20"/>
              </w:rPr>
            </w:pPr>
            <w:r w:rsidRPr="00D81121">
              <w:rPr>
                <w:sz w:val="20"/>
              </w:rPr>
              <w:t>Das Gerichtsverfahren gegen Emir-Usein Kuku und seine Mitangeklagten wird seit dem 4. April 2019 fortgesetzt. Das Urteil wird im August/September erwartet. Amnesty International betrachtet auch seine Mitangeklagten als gewaltlose politische Gefangene.</w:t>
            </w:r>
          </w:p>
        </w:tc>
      </w:tr>
    </w:tbl>
    <w:p w:rsidR="009F4B2F" w:rsidRPr="00773FD2" w:rsidRDefault="009F4B2F" w:rsidP="009F4B2F">
      <w:pPr>
        <w:tabs>
          <w:tab w:val="left" w:pos="6085"/>
        </w:tabs>
        <w:rPr>
          <w:sz w:val="20"/>
        </w:rPr>
      </w:pPr>
    </w:p>
    <w:p w:rsidR="009F4B2F" w:rsidRPr="00773FD2" w:rsidRDefault="009F4B2F" w:rsidP="009F4B2F">
      <w:pPr>
        <w:tabs>
          <w:tab w:val="left" w:pos="6085"/>
        </w:tabs>
        <w:rPr>
          <w:sz w:val="20"/>
        </w:rPr>
      </w:pPr>
    </w:p>
    <w:tbl>
      <w:tblPr>
        <w:tblW w:w="4963" w:type="pct"/>
        <w:tblLook w:val="01E0"/>
      </w:tblPr>
      <w:tblGrid>
        <w:gridCol w:w="10457"/>
      </w:tblGrid>
      <w:tr w:rsidR="009F4B2F" w:rsidRPr="00773FD2" w:rsidTr="00F97AAF">
        <w:trPr>
          <w:trHeight w:val="340"/>
        </w:trPr>
        <w:tc>
          <w:tcPr>
            <w:tcW w:w="5000" w:type="pct"/>
          </w:tcPr>
          <w:p w:rsidR="009F4B2F" w:rsidRPr="00773FD2" w:rsidRDefault="009F4B2F" w:rsidP="00F97AAF">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9F4B2F" w:rsidRPr="00773FD2" w:rsidTr="00F97AAF">
        <w:trPr>
          <w:trHeight w:val="149"/>
        </w:trPr>
        <w:tc>
          <w:tcPr>
            <w:tcW w:w="5000" w:type="pct"/>
          </w:tcPr>
          <w:p w:rsidR="009F4B2F" w:rsidRPr="006072E5" w:rsidRDefault="009F4B2F" w:rsidP="00F97AAF">
            <w:pPr>
              <w:pStyle w:val="Fallbeschrieb"/>
              <w:rPr>
                <w:sz w:val="20"/>
              </w:rPr>
            </w:pPr>
            <w:r w:rsidRPr="009160B8">
              <w:rPr>
                <w:sz w:val="20"/>
              </w:rPr>
              <w:t xml:space="preserve">Bitte </w:t>
            </w:r>
            <w:r w:rsidRPr="006072E5">
              <w:rPr>
                <w:b/>
                <w:sz w:val="20"/>
              </w:rPr>
              <w:t xml:space="preserve">schreiben Sie </w:t>
            </w:r>
            <w:r>
              <w:rPr>
                <w:b/>
                <w:sz w:val="20"/>
              </w:rPr>
              <w:t xml:space="preserve">einen </w:t>
            </w:r>
            <w:r w:rsidRPr="006072E5">
              <w:rPr>
                <w:b/>
                <w:sz w:val="20"/>
              </w:rPr>
              <w:t>höflich formulierte</w:t>
            </w:r>
            <w:r>
              <w:rPr>
                <w:b/>
                <w:sz w:val="20"/>
              </w:rPr>
              <w:t>n</w:t>
            </w:r>
            <w:r w:rsidRPr="006072E5">
              <w:rPr>
                <w:b/>
                <w:sz w:val="20"/>
              </w:rPr>
              <w:t xml:space="preserve"> Brief</w:t>
            </w:r>
            <w:r w:rsidRPr="009160B8">
              <w:rPr>
                <w:sz w:val="20"/>
              </w:rPr>
              <w:t xml:space="preserve"> in gutem Russisch</w:t>
            </w:r>
            <w:r>
              <w:rPr>
                <w:sz w:val="20"/>
              </w:rPr>
              <w:t xml:space="preserve">, Englisch oder auf Deutsch </w:t>
            </w:r>
            <w:r w:rsidRPr="006072E5">
              <w:rPr>
                <w:b/>
                <w:sz w:val="20"/>
              </w:rPr>
              <w:t>an den Generalstaatsanwalt Russlands</w:t>
            </w:r>
            <w:r w:rsidRPr="009160B8">
              <w:rPr>
                <w:sz w:val="20"/>
              </w:rPr>
              <w:t xml:space="preserve"> und fordern Sie ihn auf, alle Anklagen gegen Emir-Usein Kuku und seine Mitangeklagten fallenzulassen und ihn und die anderen Angeklagten sofort und bedingungslos freizulassen.</w:t>
            </w:r>
          </w:p>
        </w:tc>
      </w:tr>
      <w:tr w:rsidR="009F4B2F" w:rsidRPr="00773FD2" w:rsidTr="00F97AAF">
        <w:trPr>
          <w:trHeight w:val="149"/>
        </w:trPr>
        <w:tc>
          <w:tcPr>
            <w:tcW w:w="5000" w:type="pct"/>
          </w:tcPr>
          <w:p w:rsidR="009F4B2F" w:rsidRPr="00773FD2" w:rsidRDefault="009F4B2F" w:rsidP="00F97AAF">
            <w:pPr>
              <w:pStyle w:val="BitteschreibenSie"/>
              <w:rPr>
                <w:sz w:val="20"/>
                <w:highlight w:val="yellow"/>
              </w:rPr>
            </w:pPr>
          </w:p>
        </w:tc>
      </w:tr>
      <w:tr w:rsidR="009F4B2F" w:rsidRPr="00773FD2" w:rsidTr="00F97AAF">
        <w:trPr>
          <w:trHeight w:val="149"/>
        </w:trPr>
        <w:tc>
          <w:tcPr>
            <w:tcW w:w="5000" w:type="pct"/>
          </w:tcPr>
          <w:p w:rsidR="009F4B2F" w:rsidRPr="006072E5" w:rsidRDefault="009F4B2F" w:rsidP="00D81121">
            <w:pPr>
              <w:pStyle w:val="BitteschreibenSie"/>
              <w:rPr>
                <w:sz w:val="20"/>
              </w:rPr>
            </w:pPr>
            <w:r w:rsidRPr="006072E5">
              <w:rPr>
                <w:b/>
                <w:sz w:val="20"/>
              </w:rPr>
              <w:sym w:font="Wingdings" w:char="F0E0"/>
            </w:r>
            <w:r w:rsidRPr="006072E5">
              <w:rPr>
                <w:sz w:val="20"/>
              </w:rPr>
              <w:t xml:space="preserve"> Anrede: Dear Pro</w:t>
            </w:r>
            <w:r w:rsidR="00D81121">
              <w:rPr>
                <w:sz w:val="20"/>
              </w:rPr>
              <w:t>secutor</w:t>
            </w:r>
            <w:r w:rsidRPr="006072E5">
              <w:rPr>
                <w:sz w:val="20"/>
              </w:rPr>
              <w:t xml:space="preserve"> General / Sehr geehrter Herr Generalstaatsanwalt</w:t>
            </w:r>
          </w:p>
        </w:tc>
      </w:tr>
      <w:tr w:rsidR="009F4B2F" w:rsidRPr="00773FD2" w:rsidTr="00F97AAF">
        <w:trPr>
          <w:trHeight w:val="138"/>
        </w:trPr>
        <w:tc>
          <w:tcPr>
            <w:tcW w:w="5000" w:type="pct"/>
          </w:tcPr>
          <w:p w:rsidR="009F4B2F" w:rsidRPr="00773FD2" w:rsidRDefault="009F4B2F" w:rsidP="00F97AAF">
            <w:pPr>
              <w:pStyle w:val="BitteschreibenSie"/>
              <w:rPr>
                <w:sz w:val="20"/>
                <w:highlight w:val="yellow"/>
              </w:rPr>
            </w:pPr>
          </w:p>
        </w:tc>
      </w:tr>
      <w:tr w:rsidR="009F4B2F" w:rsidRPr="00773FD2" w:rsidTr="00F97AAF">
        <w:tc>
          <w:tcPr>
            <w:tcW w:w="5000" w:type="pct"/>
          </w:tcPr>
          <w:p w:rsidR="009F4B2F" w:rsidRPr="00773FD2" w:rsidRDefault="009F4B2F" w:rsidP="00FB3A31">
            <w:pPr>
              <w:pStyle w:val="BitteschreibenSie"/>
              <w:rPr>
                <w:sz w:val="20"/>
              </w:rPr>
            </w:pPr>
            <w:r w:rsidRPr="00FB3A31">
              <w:rPr>
                <w:b/>
                <w:sz w:val="20"/>
              </w:rPr>
              <w:sym w:font="Wingdings" w:char="F0E0"/>
            </w:r>
            <w:r w:rsidRPr="00FB3A31">
              <w:rPr>
                <w:sz w:val="20"/>
              </w:rPr>
              <w:t xml:space="preserve"> Einen fertigen </w:t>
            </w:r>
            <w:r w:rsidRPr="00FB3A31">
              <w:rPr>
                <w:b/>
                <w:sz w:val="20"/>
              </w:rPr>
              <w:t>Modellbrief auf Deutsch</w:t>
            </w:r>
            <w:r w:rsidRPr="00FB3A31">
              <w:rPr>
                <w:sz w:val="20"/>
              </w:rPr>
              <w:t xml:space="preserve"> zu diesem Fall finden Sie </w:t>
            </w:r>
            <w:r w:rsidRPr="00FB3A31">
              <w:rPr>
                <w:b/>
                <w:sz w:val="20"/>
              </w:rPr>
              <w:t>auf Seite 4</w:t>
            </w:r>
            <w:r w:rsidR="00FB3A31" w:rsidRPr="00FB3A31">
              <w:rPr>
                <w:b/>
                <w:sz w:val="20"/>
              </w:rPr>
              <w:t>.</w:t>
            </w:r>
          </w:p>
        </w:tc>
      </w:tr>
    </w:tbl>
    <w:p w:rsidR="009F4B2F" w:rsidRPr="00013213" w:rsidRDefault="009F4B2F" w:rsidP="009F4B2F">
      <w:pPr>
        <w:tabs>
          <w:tab w:val="left" w:pos="6085"/>
        </w:tabs>
        <w:rPr>
          <w:sz w:val="20"/>
          <w:szCs w:val="20"/>
        </w:rPr>
      </w:pPr>
    </w:p>
    <w:p w:rsidR="009F4B2F" w:rsidRPr="00013213" w:rsidRDefault="009F4B2F" w:rsidP="009F4B2F">
      <w:pPr>
        <w:tabs>
          <w:tab w:val="left" w:pos="6085"/>
        </w:tabs>
        <w:rPr>
          <w:sz w:val="20"/>
          <w:szCs w:val="20"/>
        </w:rPr>
      </w:pPr>
      <w:r w:rsidRPr="006621BA">
        <w:rPr>
          <w:b/>
          <w:sz w:val="20"/>
        </w:rPr>
        <w:sym w:font="Wingdings" w:char="F0E0"/>
      </w:r>
      <w:r w:rsidRPr="006621BA">
        <w:rPr>
          <w:b/>
          <w:sz w:val="20"/>
        </w:rPr>
        <w:t xml:space="preserve"> </w:t>
      </w:r>
      <w:r w:rsidRPr="006621BA">
        <w:rPr>
          <w:rStyle w:val="Strong"/>
          <w:sz w:val="20"/>
          <w:szCs w:val="20"/>
        </w:rPr>
        <w:t xml:space="preserve">Porto: </w:t>
      </w:r>
      <w:r w:rsidRPr="006621BA">
        <w:rPr>
          <w:sz w:val="20"/>
          <w:szCs w:val="20"/>
        </w:rPr>
        <w:t>Europa: CHF 1.50 / übrige Länder: CHF 2.00</w:t>
      </w:r>
    </w:p>
    <w:p w:rsidR="009F4B2F" w:rsidRDefault="009F4B2F" w:rsidP="009F4B2F">
      <w:pPr>
        <w:tabs>
          <w:tab w:val="left" w:pos="6085"/>
        </w:tabs>
        <w:rPr>
          <w:sz w:val="20"/>
          <w:szCs w:val="20"/>
        </w:rPr>
      </w:pPr>
    </w:p>
    <w:p w:rsidR="009F4B2F" w:rsidRPr="00013213" w:rsidRDefault="009F4B2F" w:rsidP="009F4B2F">
      <w:pPr>
        <w:tabs>
          <w:tab w:val="left" w:pos="6085"/>
        </w:tabs>
        <w:rPr>
          <w:sz w:val="20"/>
          <w:szCs w:val="20"/>
        </w:rPr>
      </w:pPr>
    </w:p>
    <w:tbl>
      <w:tblPr>
        <w:tblW w:w="4963" w:type="pct"/>
        <w:tblLook w:val="01E0"/>
      </w:tblPr>
      <w:tblGrid>
        <w:gridCol w:w="6630"/>
        <w:gridCol w:w="3827"/>
      </w:tblGrid>
      <w:tr w:rsidR="009F4B2F" w:rsidRPr="00773FD2" w:rsidTr="00633BBD">
        <w:trPr>
          <w:trHeight w:val="340"/>
        </w:trPr>
        <w:tc>
          <w:tcPr>
            <w:tcW w:w="3170" w:type="pct"/>
            <w:tcBorders>
              <w:left w:val="single" w:sz="2" w:space="0" w:color="auto"/>
              <w:right w:val="single" w:sz="2" w:space="0" w:color="auto"/>
            </w:tcBorders>
          </w:tcPr>
          <w:p w:rsidR="009F4B2F" w:rsidRPr="00773FD2" w:rsidRDefault="009F4B2F" w:rsidP="00F97AAF">
            <w:pPr>
              <w:pStyle w:val="BriefvorschlagundForderungen"/>
              <w:rPr>
                <w:sz w:val="20"/>
              </w:rPr>
            </w:pPr>
            <w:r w:rsidRPr="00773FD2">
              <w:rPr>
                <w:sz w:val="20"/>
              </w:rPr>
              <w:t>Höflich formulierten Brief schicken an</w:t>
            </w:r>
          </w:p>
        </w:tc>
        <w:tc>
          <w:tcPr>
            <w:tcW w:w="1830" w:type="pct"/>
            <w:tcBorders>
              <w:left w:val="single" w:sz="2" w:space="0" w:color="auto"/>
            </w:tcBorders>
          </w:tcPr>
          <w:p w:rsidR="009F4B2F" w:rsidRPr="00773FD2" w:rsidRDefault="009F4B2F" w:rsidP="00F97AAF">
            <w:pPr>
              <w:pStyle w:val="HflichformulierterBriefan"/>
              <w:rPr>
                <w:sz w:val="20"/>
              </w:rPr>
            </w:pPr>
            <w:r w:rsidRPr="00773FD2">
              <w:rPr>
                <w:sz w:val="20"/>
              </w:rPr>
              <w:t>Kopie</w:t>
            </w:r>
            <w:r w:rsidR="00B46F26">
              <w:rPr>
                <w:sz w:val="20"/>
              </w:rPr>
              <w:t>n</w:t>
            </w:r>
            <w:r w:rsidRPr="00773FD2">
              <w:rPr>
                <w:sz w:val="20"/>
              </w:rPr>
              <w:t xml:space="preserve"> an</w:t>
            </w:r>
          </w:p>
        </w:tc>
      </w:tr>
      <w:tr w:rsidR="009F4B2F" w:rsidRPr="00773FD2" w:rsidTr="00633BBD">
        <w:tc>
          <w:tcPr>
            <w:tcW w:w="3170" w:type="pct"/>
            <w:tcBorders>
              <w:left w:val="single" w:sz="2" w:space="0" w:color="auto"/>
              <w:right w:val="single" w:sz="2" w:space="0" w:color="auto"/>
            </w:tcBorders>
          </w:tcPr>
          <w:p w:rsidR="009F4B2F" w:rsidRPr="00633BBD" w:rsidRDefault="009F4B2F" w:rsidP="00633BBD">
            <w:pPr>
              <w:pStyle w:val="Adressen1-3"/>
              <w:rPr>
                <w:sz w:val="20"/>
                <w:highlight w:val="yellow"/>
                <w:lang w:val="en-GB"/>
              </w:rPr>
            </w:pPr>
            <w:r w:rsidRPr="009160B8">
              <w:rPr>
                <w:sz w:val="20"/>
                <w:lang w:val="en-GB"/>
              </w:rPr>
              <w:t>Prosecutor General of the Russian Federation</w:t>
            </w:r>
            <w:r>
              <w:rPr>
                <w:sz w:val="20"/>
                <w:lang w:val="en-GB"/>
              </w:rPr>
              <w:br/>
            </w:r>
            <w:proofErr w:type="spellStart"/>
            <w:r w:rsidRPr="009160B8">
              <w:rPr>
                <w:sz w:val="20"/>
                <w:lang w:val="en-GB"/>
              </w:rPr>
              <w:t>Yurii</w:t>
            </w:r>
            <w:proofErr w:type="spellEnd"/>
            <w:r w:rsidRPr="009160B8">
              <w:rPr>
                <w:sz w:val="20"/>
                <w:lang w:val="en-GB"/>
              </w:rPr>
              <w:t xml:space="preserve"> </w:t>
            </w:r>
            <w:proofErr w:type="spellStart"/>
            <w:r w:rsidRPr="009160B8">
              <w:rPr>
                <w:sz w:val="20"/>
                <w:lang w:val="en-GB"/>
              </w:rPr>
              <w:t>Yakovlevich</w:t>
            </w:r>
            <w:proofErr w:type="spellEnd"/>
            <w:r w:rsidRPr="009160B8">
              <w:rPr>
                <w:sz w:val="20"/>
                <w:lang w:val="en-GB"/>
              </w:rPr>
              <w:t xml:space="preserve"> </w:t>
            </w:r>
            <w:proofErr w:type="spellStart"/>
            <w:r w:rsidRPr="009160B8">
              <w:rPr>
                <w:sz w:val="20"/>
                <w:lang w:val="en-GB"/>
              </w:rPr>
              <w:t>Chaika</w:t>
            </w:r>
            <w:proofErr w:type="spellEnd"/>
            <w:r>
              <w:rPr>
                <w:sz w:val="20"/>
                <w:lang w:val="en-GB"/>
              </w:rPr>
              <w:br/>
            </w:r>
            <w:r w:rsidRPr="009160B8">
              <w:rPr>
                <w:sz w:val="20"/>
                <w:lang w:val="en-GB"/>
              </w:rPr>
              <w:t xml:space="preserve">Prosecutor General’s Office </w:t>
            </w:r>
            <w:r>
              <w:rPr>
                <w:sz w:val="20"/>
                <w:lang w:val="en-GB"/>
              </w:rPr>
              <w:br/>
            </w:r>
            <w:proofErr w:type="spellStart"/>
            <w:r w:rsidRPr="009160B8">
              <w:rPr>
                <w:sz w:val="20"/>
                <w:lang w:val="en-GB"/>
              </w:rPr>
              <w:t>ul</w:t>
            </w:r>
            <w:proofErr w:type="spellEnd"/>
            <w:r w:rsidRPr="009160B8">
              <w:rPr>
                <w:sz w:val="20"/>
                <w:lang w:val="en-GB"/>
              </w:rPr>
              <w:t xml:space="preserve">. B. </w:t>
            </w:r>
            <w:proofErr w:type="spellStart"/>
            <w:r w:rsidRPr="009160B8">
              <w:rPr>
                <w:sz w:val="20"/>
                <w:lang w:val="en-GB"/>
              </w:rPr>
              <w:t>Dmitrovka</w:t>
            </w:r>
            <w:proofErr w:type="spellEnd"/>
            <w:r w:rsidRPr="009160B8">
              <w:rPr>
                <w:sz w:val="20"/>
                <w:lang w:val="en-GB"/>
              </w:rPr>
              <w:t xml:space="preserve">, d.15a </w:t>
            </w:r>
            <w:r>
              <w:rPr>
                <w:sz w:val="20"/>
                <w:lang w:val="en-GB"/>
              </w:rPr>
              <w:br/>
            </w:r>
            <w:r w:rsidRPr="009160B8">
              <w:rPr>
                <w:sz w:val="20"/>
                <w:lang w:val="en-GB"/>
              </w:rPr>
              <w:t>125993 Moscow GSP-3</w:t>
            </w:r>
            <w:r>
              <w:rPr>
                <w:sz w:val="20"/>
                <w:lang w:val="en-GB"/>
              </w:rPr>
              <w:br/>
            </w:r>
            <w:r w:rsidRPr="00633BBD">
              <w:rPr>
                <w:sz w:val="20"/>
                <w:lang w:val="en-GB"/>
              </w:rPr>
              <w:t>RUSSISCHE FÖDERATION</w:t>
            </w:r>
            <w:r w:rsidRPr="00633BBD">
              <w:rPr>
                <w:sz w:val="20"/>
                <w:lang w:val="en-GB"/>
              </w:rPr>
              <w:br/>
            </w:r>
            <w:r w:rsidRPr="00633BBD">
              <w:rPr>
                <w:sz w:val="20"/>
                <w:lang w:val="en-GB"/>
              </w:rPr>
              <w:br/>
              <w:t>Fax: 007 – 495 987 5841 / 007 – 495 692 1725</w:t>
            </w:r>
            <w:r w:rsidR="00633BBD" w:rsidRPr="00633BBD">
              <w:rPr>
                <w:sz w:val="20"/>
                <w:lang w:val="en-GB"/>
              </w:rPr>
              <w:br/>
            </w:r>
            <w:r w:rsidR="00633BBD" w:rsidRPr="00633BBD">
              <w:rPr>
                <w:sz w:val="16"/>
                <w:szCs w:val="20"/>
                <w:lang w:val="en-GB"/>
              </w:rPr>
              <w:t>E-Mail - via Website (</w:t>
            </w:r>
            <w:proofErr w:type="spellStart"/>
            <w:r w:rsidR="00633BBD" w:rsidRPr="00633BBD">
              <w:rPr>
                <w:sz w:val="16"/>
                <w:szCs w:val="20"/>
                <w:lang w:val="en-GB"/>
              </w:rPr>
              <w:t>nur</w:t>
            </w:r>
            <w:proofErr w:type="spellEnd"/>
            <w:r w:rsidR="00633BBD" w:rsidRPr="00633BBD">
              <w:rPr>
                <w:sz w:val="16"/>
                <w:szCs w:val="20"/>
                <w:lang w:val="en-GB"/>
              </w:rPr>
              <w:t xml:space="preserve"> </w:t>
            </w:r>
            <w:proofErr w:type="spellStart"/>
            <w:r w:rsidR="00633BBD" w:rsidRPr="00633BBD">
              <w:rPr>
                <w:sz w:val="16"/>
                <w:szCs w:val="20"/>
                <w:lang w:val="en-GB"/>
              </w:rPr>
              <w:t>Russisch</w:t>
            </w:r>
            <w:proofErr w:type="spellEnd"/>
            <w:r w:rsidR="00633BBD" w:rsidRPr="00633BBD">
              <w:rPr>
                <w:sz w:val="16"/>
                <w:szCs w:val="20"/>
                <w:lang w:val="en-GB"/>
              </w:rPr>
              <w:t xml:space="preserve">) </w:t>
            </w:r>
            <w:hyperlink r:id="rId7" w:history="1">
              <w:r w:rsidR="00633BBD" w:rsidRPr="00633BBD">
                <w:rPr>
                  <w:rStyle w:val="Hyperlink"/>
                  <w:sz w:val="16"/>
                  <w:szCs w:val="20"/>
                  <w:lang w:val="en-GB"/>
                </w:rPr>
                <w:t>http://www.genproc.gov.ru/contacts/ipriem/</w:t>
              </w:r>
            </w:hyperlink>
          </w:p>
        </w:tc>
        <w:tc>
          <w:tcPr>
            <w:tcW w:w="1830" w:type="pct"/>
            <w:tcBorders>
              <w:left w:val="single" w:sz="2" w:space="0" w:color="auto"/>
            </w:tcBorders>
          </w:tcPr>
          <w:p w:rsidR="00B46F26" w:rsidRDefault="009F4B2F" w:rsidP="00633BBD">
            <w:pPr>
              <w:pStyle w:val="Adressen1-3"/>
              <w:rPr>
                <w:sz w:val="20"/>
              </w:rPr>
            </w:pPr>
            <w:r w:rsidRPr="009160B8">
              <w:rPr>
                <w:sz w:val="20"/>
              </w:rPr>
              <w:t>Botschaft der Russischen Föderation</w:t>
            </w:r>
            <w:r w:rsidRPr="009074EA">
              <w:rPr>
                <w:sz w:val="20"/>
              </w:rPr>
              <w:t xml:space="preserve"> Brunnadernrain 37</w:t>
            </w:r>
            <w:r w:rsidR="00B46F26">
              <w:rPr>
                <w:sz w:val="20"/>
              </w:rPr>
              <w:br/>
              <w:t>3006 Bern</w:t>
            </w:r>
          </w:p>
          <w:p w:rsidR="00B46F26" w:rsidRDefault="009F4B2F" w:rsidP="00633BBD">
            <w:pPr>
              <w:pStyle w:val="Adressen1-3"/>
              <w:rPr>
                <w:sz w:val="20"/>
              </w:rPr>
            </w:pPr>
            <w:r w:rsidRPr="009074EA">
              <w:rPr>
                <w:sz w:val="20"/>
              </w:rPr>
              <w:t>Fax: 031 352 55 95</w:t>
            </w:r>
            <w:r>
              <w:rPr>
                <w:sz w:val="20"/>
              </w:rPr>
              <w:br/>
            </w:r>
            <w:r w:rsidRPr="009074EA">
              <w:rPr>
                <w:sz w:val="20"/>
              </w:rPr>
              <w:t>E-</w:t>
            </w:r>
            <w:r>
              <w:rPr>
                <w:sz w:val="20"/>
              </w:rPr>
              <w:t>M</w:t>
            </w:r>
            <w:r w:rsidRPr="009074EA">
              <w:rPr>
                <w:sz w:val="20"/>
              </w:rPr>
              <w:t xml:space="preserve">ail: </w:t>
            </w:r>
            <w:hyperlink r:id="rId8" w:history="1">
              <w:r w:rsidRPr="00E42624">
                <w:rPr>
                  <w:rStyle w:val="Hyperlink"/>
                  <w:sz w:val="20"/>
                </w:rPr>
                <w:t>rusbotschaft@bluewin.ch</w:t>
              </w:r>
            </w:hyperlink>
            <w:r>
              <w:rPr>
                <w:sz w:val="20"/>
              </w:rPr>
              <w:t xml:space="preserve"> </w:t>
            </w:r>
            <w:r w:rsidR="00633BBD">
              <w:rPr>
                <w:sz w:val="20"/>
              </w:rPr>
              <w:br/>
            </w:r>
            <w:r w:rsidR="00633BBD">
              <w:rPr>
                <w:sz w:val="20"/>
              </w:rPr>
              <w:br/>
              <w:t xml:space="preserve">Botschaft der </w:t>
            </w:r>
            <w:r w:rsidR="00633BBD" w:rsidRPr="00633BBD">
              <w:rPr>
                <w:sz w:val="20"/>
              </w:rPr>
              <w:t>Ukraine</w:t>
            </w:r>
            <w:r w:rsidR="00633BBD">
              <w:rPr>
                <w:sz w:val="20"/>
              </w:rPr>
              <w:br/>
            </w:r>
            <w:r w:rsidR="00633BBD" w:rsidRPr="00633BBD">
              <w:rPr>
                <w:sz w:val="20"/>
              </w:rPr>
              <w:t>Feldeggweg 5</w:t>
            </w:r>
            <w:r w:rsidR="00633BBD">
              <w:rPr>
                <w:sz w:val="20"/>
              </w:rPr>
              <w:br/>
              <w:t>3005 Bern</w:t>
            </w:r>
          </w:p>
          <w:p w:rsidR="00633BBD" w:rsidRPr="00773FD2" w:rsidRDefault="00633BBD" w:rsidP="00633BBD">
            <w:pPr>
              <w:pStyle w:val="Adressen1-3"/>
              <w:rPr>
                <w:sz w:val="20"/>
                <w:highlight w:val="yellow"/>
              </w:rPr>
            </w:pPr>
            <w:r w:rsidRPr="00633BBD">
              <w:rPr>
                <w:sz w:val="20"/>
              </w:rPr>
              <w:t>Fax: 031 351 64 16</w:t>
            </w:r>
            <w:r>
              <w:rPr>
                <w:sz w:val="20"/>
              </w:rPr>
              <w:br/>
            </w:r>
            <w:r w:rsidRPr="00633BBD">
              <w:rPr>
                <w:sz w:val="20"/>
              </w:rPr>
              <w:t>E-</w:t>
            </w:r>
            <w:r>
              <w:rPr>
                <w:sz w:val="20"/>
              </w:rPr>
              <w:t>M</w:t>
            </w:r>
            <w:r w:rsidRPr="00633BBD">
              <w:rPr>
                <w:sz w:val="20"/>
              </w:rPr>
              <w:t xml:space="preserve">ail: </w:t>
            </w:r>
            <w:hyperlink r:id="rId9" w:history="1">
              <w:r w:rsidRPr="00D25138">
                <w:rPr>
                  <w:rStyle w:val="Hyperlink"/>
                  <w:sz w:val="20"/>
                </w:rPr>
                <w:t>emb_ch@mfa.gov.ua</w:t>
              </w:r>
            </w:hyperlink>
            <w:r>
              <w:rPr>
                <w:sz w:val="20"/>
              </w:rPr>
              <w:t xml:space="preserve"> </w:t>
            </w:r>
          </w:p>
        </w:tc>
      </w:tr>
    </w:tbl>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9F4B2F" w:rsidRPr="00D1445A" w:rsidTr="00F97AAF">
        <w:trPr>
          <w:trHeight w:val="397"/>
        </w:trPr>
        <w:tc>
          <w:tcPr>
            <w:tcW w:w="1935" w:type="pct"/>
          </w:tcPr>
          <w:p w:rsidR="009F4B2F" w:rsidRPr="009160B8" w:rsidRDefault="009F4B2F" w:rsidP="009F4B2F">
            <w:pPr>
              <w:pStyle w:val="BgdV12P"/>
            </w:pPr>
            <w:r w:rsidRPr="009160B8">
              <w:lastRenderedPageBreak/>
              <w:t>Briefe gegen das Vergessen - 2/</w:t>
            </w:r>
            <w:r>
              <w:t>3</w:t>
            </w:r>
          </w:p>
        </w:tc>
        <w:tc>
          <w:tcPr>
            <w:tcW w:w="3065" w:type="pct"/>
          </w:tcPr>
          <w:p w:rsidR="009F4B2F" w:rsidRPr="009160B8" w:rsidRDefault="009F4B2F" w:rsidP="00F97AAF">
            <w:pPr>
              <w:pStyle w:val="MonatJahr12P"/>
            </w:pPr>
            <w:r w:rsidRPr="009160B8">
              <w:t>August 2019</w:t>
            </w:r>
          </w:p>
        </w:tc>
      </w:tr>
      <w:tr w:rsidR="009F4B2F" w:rsidRPr="00446E7B" w:rsidTr="00F97AAF">
        <w:trPr>
          <w:trHeight w:val="583"/>
        </w:trPr>
        <w:tc>
          <w:tcPr>
            <w:tcW w:w="5000" w:type="pct"/>
            <w:gridSpan w:val="2"/>
          </w:tcPr>
          <w:p w:rsidR="009F4B2F" w:rsidRPr="000A11A7" w:rsidRDefault="000A11A7" w:rsidP="000A11A7">
            <w:pPr>
              <w:pStyle w:val="TITELTHEMEN24P"/>
            </w:pPr>
            <w:r w:rsidRPr="000A11A7">
              <w:t xml:space="preserve">Menschenrechtsanwalt benötigt dringend </w:t>
            </w:r>
            <w:r>
              <w:t xml:space="preserve">unabhängige </w:t>
            </w:r>
            <w:r w:rsidRPr="000A11A7">
              <w:t>Medizinische Versorgung</w:t>
            </w:r>
          </w:p>
        </w:tc>
      </w:tr>
      <w:tr w:rsidR="009F4B2F" w:rsidRPr="00446E7B" w:rsidTr="00F97AAF">
        <w:trPr>
          <w:trHeight w:val="454"/>
        </w:trPr>
        <w:tc>
          <w:tcPr>
            <w:tcW w:w="5000" w:type="pct"/>
            <w:gridSpan w:val="2"/>
          </w:tcPr>
          <w:p w:rsidR="009F4B2F" w:rsidRPr="009074EA" w:rsidRDefault="009F4B2F" w:rsidP="00F97AAF">
            <w:pPr>
              <w:pStyle w:val="LAND14P"/>
              <w:rPr>
                <w:lang w:val="de-CH"/>
              </w:rPr>
            </w:pPr>
            <w:r w:rsidRPr="009074EA">
              <w:rPr>
                <w:lang w:val="de-CH"/>
              </w:rPr>
              <w:t>China</w:t>
            </w:r>
          </w:p>
        </w:tc>
      </w:tr>
      <w:tr w:rsidR="009F4B2F" w:rsidRPr="00773FD2" w:rsidTr="00F97AAF">
        <w:tc>
          <w:tcPr>
            <w:tcW w:w="5000" w:type="pct"/>
            <w:gridSpan w:val="2"/>
          </w:tcPr>
          <w:p w:rsidR="009F4B2F" w:rsidRPr="00773FD2" w:rsidRDefault="009F4B2F" w:rsidP="00F97AAF">
            <w:pPr>
              <w:pStyle w:val="Namen9P"/>
              <w:rPr>
                <w:sz w:val="20"/>
                <w:highlight w:val="yellow"/>
              </w:rPr>
            </w:pPr>
            <w:r w:rsidRPr="009160B8">
              <w:rPr>
                <w:sz w:val="20"/>
              </w:rPr>
              <w:t>Jiang Tianyong</w:t>
            </w:r>
          </w:p>
        </w:tc>
      </w:tr>
    </w:tbl>
    <w:p w:rsidR="009F4B2F" w:rsidRPr="00773FD2" w:rsidRDefault="009F4B2F" w:rsidP="009F4B2F">
      <w:pPr>
        <w:rPr>
          <w:sz w:val="20"/>
        </w:rPr>
      </w:pPr>
    </w:p>
    <w:p w:rsidR="009F4B2F" w:rsidRPr="00773FD2" w:rsidRDefault="009F4B2F" w:rsidP="009F4B2F">
      <w:pPr>
        <w:rPr>
          <w:sz w:val="20"/>
        </w:rPr>
      </w:pPr>
    </w:p>
    <w:tbl>
      <w:tblPr>
        <w:tblW w:w="4963" w:type="pct"/>
        <w:tblLayout w:type="fixed"/>
        <w:tblLook w:val="01E0"/>
      </w:tblPr>
      <w:tblGrid>
        <w:gridCol w:w="10457"/>
      </w:tblGrid>
      <w:tr w:rsidR="009F4B2F" w:rsidRPr="00773FD2" w:rsidTr="00F97AAF">
        <w:trPr>
          <w:cantSplit/>
        </w:trPr>
        <w:tc>
          <w:tcPr>
            <w:tcW w:w="5000" w:type="pct"/>
            <w:noWrap/>
          </w:tcPr>
          <w:p w:rsidR="009F4B2F" w:rsidRPr="009160B8" w:rsidRDefault="009F4B2F" w:rsidP="00F97AAF">
            <w:pPr>
              <w:pStyle w:val="Fallbeschrieb"/>
              <w:rPr>
                <w:sz w:val="20"/>
              </w:rPr>
            </w:pPr>
            <w:r w:rsidRPr="009160B8">
              <w:rPr>
                <w:sz w:val="20"/>
              </w:rPr>
              <w:t>Dem bekannten Menschenrechtsanwalt Jiang Tianyong wurde 2009 aufgrund seines Aktivismus die Anwaltslizenz entzogen. Er setzte seine Arbeit als Menschenrechtsverteidiger jedoch trotz anhaltender Schikane, Inhaftierung und körperlicher Übergriffe fort.</w:t>
            </w:r>
          </w:p>
          <w:p w:rsidR="009F4B2F" w:rsidRPr="009160B8" w:rsidRDefault="009F4B2F" w:rsidP="00F97AAF">
            <w:pPr>
              <w:pStyle w:val="Fallbeschrieb"/>
              <w:rPr>
                <w:sz w:val="20"/>
              </w:rPr>
            </w:pPr>
          </w:p>
          <w:p w:rsidR="009F4B2F" w:rsidRDefault="009F4B2F" w:rsidP="00F97AAF">
            <w:pPr>
              <w:pStyle w:val="Fallbeschrieb"/>
              <w:rPr>
                <w:sz w:val="20"/>
              </w:rPr>
            </w:pPr>
            <w:r w:rsidRPr="009160B8">
              <w:rPr>
                <w:sz w:val="20"/>
              </w:rPr>
              <w:t>Das Mittlere Volksgericht der Stadt Changsha sprach Jiang Tianyong am 21. November 2017 der «Anstiftung zum Umsturz der Staatsmacht» schuldig. Er wurde zu zwei Jahren Gefängnis und einem dreijährigen Entzug seiner politischen Rechte verurteilt. Im Gefängnis verschlechterte sich sein Gesundheitszustand rapide. Eigenen Angaben zufolge wurde er gezwungen, zweimal am Tag ein unbekanntes Medikament einzunehmen. Sein Vater sah, wie er an einen Eisenstuhl gefesselt war.</w:t>
            </w:r>
          </w:p>
          <w:p w:rsidR="00991475" w:rsidRDefault="00991475" w:rsidP="00F97AAF">
            <w:pPr>
              <w:pStyle w:val="Fallbeschrieb"/>
              <w:rPr>
                <w:sz w:val="20"/>
              </w:rPr>
            </w:pPr>
          </w:p>
          <w:p w:rsidR="009F4B2F" w:rsidRDefault="006E21EE" w:rsidP="00F97AAF">
            <w:pPr>
              <w:pStyle w:val="Fallbeschrieb"/>
              <w:rPr>
                <w:sz w:val="20"/>
              </w:rPr>
            </w:pPr>
            <w:r w:rsidRPr="006E21EE">
              <w:rPr>
                <w:sz w:val="20"/>
              </w:rPr>
              <w:t>Vor seiner Inhaftierung wurde Jiang Tianyong in einem Krankenhaus falsch diagnostiziert. Die Ärzte hatten offenbar Anweisu</w:t>
            </w:r>
            <w:r>
              <w:rPr>
                <w:sz w:val="20"/>
              </w:rPr>
              <w:t>ngen von den Behörden erhalten.</w:t>
            </w:r>
          </w:p>
          <w:p w:rsidR="006E21EE" w:rsidRPr="006E21EE" w:rsidRDefault="006E21EE" w:rsidP="00F97AAF">
            <w:pPr>
              <w:pStyle w:val="Fallbeschrieb"/>
              <w:rPr>
                <w:sz w:val="20"/>
              </w:rPr>
            </w:pPr>
          </w:p>
          <w:p w:rsidR="009F4B2F" w:rsidRPr="009160B8" w:rsidRDefault="009F4B2F" w:rsidP="00F97AAF">
            <w:pPr>
              <w:pStyle w:val="Fallbeschrieb"/>
              <w:rPr>
                <w:sz w:val="20"/>
              </w:rPr>
            </w:pPr>
            <w:r w:rsidRPr="009160B8">
              <w:rPr>
                <w:sz w:val="20"/>
              </w:rPr>
              <w:t xml:space="preserve">Seit dem 28. Februar 2019 ist Jiang Tianyong wieder frei, wird jedoch streng überwacht. Er muss dringend ärztlich untersucht werden. Bisher war es ihm jedoch nicht möglich, einen Arzttermin zu vereinbaren, da er befürchtet, seine medizinische Versorgung könnte durch die Anwesenheit seiner ÜberwacherInnen beeinflusst werden. Da er das Land nicht verlassen darf, kann er auch keine Gesundheitsversorgung im Ausland in Anspruch nehmen. </w:t>
            </w:r>
          </w:p>
        </w:tc>
      </w:tr>
    </w:tbl>
    <w:p w:rsidR="009F4B2F" w:rsidRPr="00773FD2" w:rsidRDefault="009F4B2F" w:rsidP="009F4B2F">
      <w:pPr>
        <w:tabs>
          <w:tab w:val="left" w:pos="6085"/>
        </w:tabs>
        <w:rPr>
          <w:sz w:val="20"/>
        </w:rPr>
      </w:pPr>
    </w:p>
    <w:p w:rsidR="009F4B2F" w:rsidRPr="00773FD2" w:rsidRDefault="009F4B2F" w:rsidP="009F4B2F">
      <w:pPr>
        <w:tabs>
          <w:tab w:val="left" w:pos="6085"/>
        </w:tabs>
        <w:rPr>
          <w:sz w:val="20"/>
        </w:rPr>
      </w:pPr>
    </w:p>
    <w:tbl>
      <w:tblPr>
        <w:tblW w:w="4963" w:type="pct"/>
        <w:tblLook w:val="01E0"/>
      </w:tblPr>
      <w:tblGrid>
        <w:gridCol w:w="10457"/>
      </w:tblGrid>
      <w:tr w:rsidR="009F4B2F" w:rsidRPr="00773FD2" w:rsidTr="00F97AAF">
        <w:trPr>
          <w:trHeight w:val="340"/>
        </w:trPr>
        <w:tc>
          <w:tcPr>
            <w:tcW w:w="5000" w:type="pct"/>
          </w:tcPr>
          <w:p w:rsidR="009F4B2F" w:rsidRPr="00773FD2" w:rsidRDefault="009F4B2F" w:rsidP="00F97AAF">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9F4B2F" w:rsidRPr="00773FD2" w:rsidTr="00F97AAF">
        <w:trPr>
          <w:trHeight w:val="149"/>
        </w:trPr>
        <w:tc>
          <w:tcPr>
            <w:tcW w:w="5000" w:type="pct"/>
          </w:tcPr>
          <w:p w:rsidR="009F4B2F" w:rsidRPr="009160B8" w:rsidRDefault="009F4B2F" w:rsidP="00F97AAF">
            <w:pPr>
              <w:pStyle w:val="Fallbeschrieb"/>
              <w:rPr>
                <w:sz w:val="20"/>
              </w:rPr>
            </w:pPr>
            <w:r w:rsidRPr="009160B8">
              <w:rPr>
                <w:sz w:val="20"/>
              </w:rPr>
              <w:t xml:space="preserve">Bitte </w:t>
            </w:r>
            <w:r w:rsidRPr="009160B8">
              <w:rPr>
                <w:b/>
                <w:sz w:val="20"/>
              </w:rPr>
              <w:t>schreiben Sie</w:t>
            </w:r>
            <w:r w:rsidR="007A4EB2">
              <w:rPr>
                <w:b/>
                <w:sz w:val="20"/>
              </w:rPr>
              <w:t xml:space="preserve"> </w:t>
            </w:r>
            <w:r>
              <w:rPr>
                <w:b/>
                <w:sz w:val="20"/>
              </w:rPr>
              <w:t xml:space="preserve">einen </w:t>
            </w:r>
            <w:r w:rsidRPr="009160B8">
              <w:rPr>
                <w:b/>
                <w:sz w:val="20"/>
              </w:rPr>
              <w:t>höflich formulierte</w:t>
            </w:r>
            <w:r>
              <w:rPr>
                <w:b/>
                <w:sz w:val="20"/>
              </w:rPr>
              <w:t>n Brief</w:t>
            </w:r>
            <w:r w:rsidRPr="009160B8">
              <w:rPr>
                <w:b/>
                <w:sz w:val="20"/>
              </w:rPr>
              <w:t xml:space="preserve"> </w:t>
            </w:r>
            <w:r w:rsidRPr="009160B8">
              <w:rPr>
                <w:sz w:val="20"/>
              </w:rPr>
              <w:t>in gutem Chinesisch, Englisch oder auf Deutsch</w:t>
            </w:r>
            <w:r w:rsidRPr="009160B8">
              <w:rPr>
                <w:b/>
                <w:sz w:val="20"/>
              </w:rPr>
              <w:t xml:space="preserve"> an den Leiter des Büros für Öffentliche Sicherheit in Luoshan</w:t>
            </w:r>
            <w:r w:rsidRPr="009160B8">
              <w:rPr>
                <w:sz w:val="20"/>
              </w:rPr>
              <w:t xml:space="preserve"> und fordern Sie ihn auf, die Überwachung und Einschränkung der Bewegungsfreiheit von Jiang Tianyong und seiner Familie einzustellen. Bitten Sie ihn zudem, dafür zu sorgen, dass Jiang Tianyong uneingeschränkten Zugang zu medizinischer Versorgung hat.</w:t>
            </w:r>
          </w:p>
        </w:tc>
      </w:tr>
      <w:tr w:rsidR="009F4B2F" w:rsidRPr="00773FD2" w:rsidTr="00F97AAF">
        <w:trPr>
          <w:trHeight w:val="149"/>
        </w:trPr>
        <w:tc>
          <w:tcPr>
            <w:tcW w:w="5000" w:type="pct"/>
          </w:tcPr>
          <w:p w:rsidR="009F4B2F" w:rsidRPr="00773FD2" w:rsidRDefault="009F4B2F" w:rsidP="00F97AAF">
            <w:pPr>
              <w:pStyle w:val="BitteschreibenSie"/>
              <w:rPr>
                <w:sz w:val="20"/>
                <w:highlight w:val="yellow"/>
              </w:rPr>
            </w:pPr>
          </w:p>
        </w:tc>
      </w:tr>
      <w:tr w:rsidR="009F4B2F" w:rsidRPr="00773FD2" w:rsidTr="00F97AAF">
        <w:trPr>
          <w:trHeight w:val="149"/>
        </w:trPr>
        <w:tc>
          <w:tcPr>
            <w:tcW w:w="5000" w:type="pct"/>
          </w:tcPr>
          <w:p w:rsidR="009F4B2F" w:rsidRPr="009160B8" w:rsidRDefault="009F4B2F" w:rsidP="00F97AAF">
            <w:pPr>
              <w:pStyle w:val="BitteschreibenSie"/>
              <w:rPr>
                <w:sz w:val="20"/>
              </w:rPr>
            </w:pPr>
            <w:r w:rsidRPr="009160B8">
              <w:rPr>
                <w:b/>
                <w:sz w:val="20"/>
              </w:rPr>
              <w:sym w:font="Wingdings" w:char="F0E0"/>
            </w:r>
            <w:r w:rsidRPr="009160B8">
              <w:rPr>
                <w:sz w:val="20"/>
              </w:rPr>
              <w:t xml:space="preserve"> Anrede: Dear Director / Sehr geehrter Herr Direktor</w:t>
            </w:r>
          </w:p>
        </w:tc>
      </w:tr>
      <w:tr w:rsidR="009F4B2F" w:rsidRPr="00773FD2" w:rsidTr="00F97AAF">
        <w:trPr>
          <w:trHeight w:val="138"/>
        </w:trPr>
        <w:tc>
          <w:tcPr>
            <w:tcW w:w="5000" w:type="pct"/>
          </w:tcPr>
          <w:p w:rsidR="009F4B2F" w:rsidRPr="00773FD2" w:rsidRDefault="009F4B2F" w:rsidP="00F97AAF">
            <w:pPr>
              <w:pStyle w:val="BitteschreibenSie"/>
              <w:rPr>
                <w:sz w:val="20"/>
                <w:highlight w:val="yellow"/>
              </w:rPr>
            </w:pPr>
          </w:p>
        </w:tc>
      </w:tr>
      <w:tr w:rsidR="009F4B2F" w:rsidRPr="00773FD2" w:rsidTr="00F97AAF">
        <w:tc>
          <w:tcPr>
            <w:tcW w:w="5000" w:type="pct"/>
          </w:tcPr>
          <w:p w:rsidR="009F4B2F" w:rsidRPr="00773FD2" w:rsidRDefault="009F4B2F" w:rsidP="00FB3A31">
            <w:pPr>
              <w:pStyle w:val="BitteschreibenSie"/>
              <w:rPr>
                <w:sz w:val="20"/>
              </w:rPr>
            </w:pPr>
            <w:r w:rsidRPr="00FB3A31">
              <w:rPr>
                <w:b/>
                <w:sz w:val="20"/>
              </w:rPr>
              <w:sym w:font="Wingdings" w:char="F0E0"/>
            </w:r>
            <w:r w:rsidRPr="00FB3A31">
              <w:rPr>
                <w:sz w:val="20"/>
              </w:rPr>
              <w:t xml:space="preserve"> Einen fertigen </w:t>
            </w:r>
            <w:r w:rsidRPr="00FB3A31">
              <w:rPr>
                <w:b/>
                <w:sz w:val="20"/>
              </w:rPr>
              <w:t>Modellbrief auf Deutsch</w:t>
            </w:r>
            <w:r w:rsidRPr="00FB3A31">
              <w:rPr>
                <w:sz w:val="20"/>
              </w:rPr>
              <w:t xml:space="preserve"> zu diesem Fall finden Sie </w:t>
            </w:r>
            <w:r w:rsidRPr="00FB3A31">
              <w:rPr>
                <w:b/>
                <w:sz w:val="20"/>
              </w:rPr>
              <w:t>auf Seite 5</w:t>
            </w:r>
            <w:r w:rsidR="00FB3A31" w:rsidRPr="00FB3A31">
              <w:rPr>
                <w:b/>
                <w:sz w:val="20"/>
              </w:rPr>
              <w:t>.</w:t>
            </w:r>
          </w:p>
        </w:tc>
      </w:tr>
    </w:tbl>
    <w:p w:rsidR="009F4B2F" w:rsidRPr="00013213" w:rsidRDefault="009F4B2F" w:rsidP="009F4B2F">
      <w:pPr>
        <w:tabs>
          <w:tab w:val="left" w:pos="6085"/>
        </w:tabs>
        <w:rPr>
          <w:sz w:val="20"/>
          <w:szCs w:val="20"/>
        </w:rPr>
      </w:pPr>
    </w:p>
    <w:p w:rsidR="009F4B2F" w:rsidRPr="00013213" w:rsidRDefault="009F4B2F" w:rsidP="009F4B2F">
      <w:pPr>
        <w:tabs>
          <w:tab w:val="left" w:pos="6085"/>
        </w:tabs>
        <w:rPr>
          <w:sz w:val="20"/>
          <w:szCs w:val="20"/>
        </w:rPr>
      </w:pPr>
      <w:r w:rsidRPr="006621BA">
        <w:rPr>
          <w:b/>
          <w:sz w:val="20"/>
        </w:rPr>
        <w:sym w:font="Wingdings" w:char="F0E0"/>
      </w:r>
      <w:r w:rsidRPr="006621BA">
        <w:rPr>
          <w:b/>
          <w:sz w:val="20"/>
        </w:rPr>
        <w:t xml:space="preserve"> </w:t>
      </w:r>
      <w:r w:rsidRPr="006621BA">
        <w:rPr>
          <w:rStyle w:val="Strong"/>
          <w:sz w:val="20"/>
          <w:szCs w:val="20"/>
        </w:rPr>
        <w:t xml:space="preserve">Porto: </w:t>
      </w:r>
      <w:r w:rsidRPr="006621BA">
        <w:rPr>
          <w:sz w:val="20"/>
          <w:szCs w:val="20"/>
        </w:rPr>
        <w:t>Europa: CHF 1.50 / übrige Länder: CHF 2.00</w:t>
      </w:r>
    </w:p>
    <w:p w:rsidR="009F4B2F" w:rsidRDefault="009F4B2F" w:rsidP="009F4B2F">
      <w:pPr>
        <w:tabs>
          <w:tab w:val="left" w:pos="6085"/>
        </w:tabs>
        <w:rPr>
          <w:sz w:val="20"/>
          <w:szCs w:val="20"/>
        </w:rPr>
      </w:pPr>
    </w:p>
    <w:p w:rsidR="009F4B2F" w:rsidRPr="00013213" w:rsidRDefault="009F4B2F" w:rsidP="009F4B2F">
      <w:pPr>
        <w:tabs>
          <w:tab w:val="left" w:pos="6085"/>
        </w:tabs>
        <w:rPr>
          <w:sz w:val="20"/>
          <w:szCs w:val="20"/>
        </w:rPr>
      </w:pPr>
    </w:p>
    <w:tbl>
      <w:tblPr>
        <w:tblW w:w="4963" w:type="pct"/>
        <w:tblLook w:val="01E0"/>
      </w:tblPr>
      <w:tblGrid>
        <w:gridCol w:w="6902"/>
        <w:gridCol w:w="3555"/>
      </w:tblGrid>
      <w:tr w:rsidR="009F4B2F" w:rsidRPr="00773FD2" w:rsidTr="00F97AAF">
        <w:trPr>
          <w:trHeight w:val="340"/>
        </w:trPr>
        <w:tc>
          <w:tcPr>
            <w:tcW w:w="3300" w:type="pct"/>
            <w:tcBorders>
              <w:left w:val="single" w:sz="2" w:space="0" w:color="auto"/>
              <w:right w:val="single" w:sz="2" w:space="0" w:color="auto"/>
            </w:tcBorders>
          </w:tcPr>
          <w:p w:rsidR="009F4B2F" w:rsidRPr="00773FD2" w:rsidRDefault="009F4B2F" w:rsidP="00F97AAF">
            <w:pPr>
              <w:pStyle w:val="BriefvorschlagundForderungen"/>
              <w:rPr>
                <w:sz w:val="20"/>
              </w:rPr>
            </w:pPr>
            <w:r w:rsidRPr="00773FD2">
              <w:rPr>
                <w:sz w:val="20"/>
              </w:rPr>
              <w:t>Höflich formulierten Brief schicken an</w:t>
            </w:r>
          </w:p>
        </w:tc>
        <w:tc>
          <w:tcPr>
            <w:tcW w:w="1700" w:type="pct"/>
            <w:tcBorders>
              <w:left w:val="single" w:sz="2" w:space="0" w:color="auto"/>
            </w:tcBorders>
          </w:tcPr>
          <w:p w:rsidR="009F4B2F" w:rsidRPr="00773FD2" w:rsidRDefault="009F4B2F" w:rsidP="00F97AAF">
            <w:pPr>
              <w:pStyle w:val="HflichformulierterBriefan"/>
              <w:rPr>
                <w:sz w:val="20"/>
              </w:rPr>
            </w:pPr>
            <w:r w:rsidRPr="00773FD2">
              <w:rPr>
                <w:sz w:val="20"/>
              </w:rPr>
              <w:t>Kopie an</w:t>
            </w:r>
          </w:p>
        </w:tc>
      </w:tr>
      <w:tr w:rsidR="009F4B2F" w:rsidRPr="00773FD2" w:rsidTr="00F97AAF">
        <w:tc>
          <w:tcPr>
            <w:tcW w:w="1" w:type="pct"/>
            <w:tcBorders>
              <w:left w:val="single" w:sz="2" w:space="0" w:color="auto"/>
              <w:right w:val="single" w:sz="2" w:space="0" w:color="auto"/>
            </w:tcBorders>
          </w:tcPr>
          <w:p w:rsidR="009F4B2F" w:rsidRPr="009160B8" w:rsidRDefault="009F4B2F" w:rsidP="00F97AAF">
            <w:pPr>
              <w:pStyle w:val="Fallbeschrieb"/>
              <w:rPr>
                <w:sz w:val="20"/>
                <w:szCs w:val="20"/>
              </w:rPr>
            </w:pPr>
            <w:r w:rsidRPr="009160B8">
              <w:rPr>
                <w:sz w:val="20"/>
                <w:szCs w:val="20"/>
              </w:rPr>
              <w:t>Zhou Conggui</w:t>
            </w:r>
            <w:r>
              <w:rPr>
                <w:sz w:val="20"/>
                <w:szCs w:val="20"/>
              </w:rPr>
              <w:br/>
            </w:r>
            <w:r w:rsidRPr="009160B8">
              <w:rPr>
                <w:sz w:val="20"/>
                <w:szCs w:val="20"/>
              </w:rPr>
              <w:t>Xingzheng Dadao 16</w:t>
            </w:r>
            <w:r>
              <w:rPr>
                <w:sz w:val="20"/>
                <w:szCs w:val="20"/>
              </w:rPr>
              <w:br/>
            </w:r>
            <w:r w:rsidRPr="009160B8">
              <w:rPr>
                <w:sz w:val="20"/>
                <w:szCs w:val="20"/>
              </w:rPr>
              <w:t>Luoshan Xian, Xinyang Shi</w:t>
            </w:r>
            <w:r>
              <w:rPr>
                <w:sz w:val="20"/>
                <w:szCs w:val="20"/>
              </w:rPr>
              <w:br/>
            </w:r>
            <w:r w:rsidRPr="009160B8">
              <w:rPr>
                <w:sz w:val="20"/>
                <w:szCs w:val="20"/>
              </w:rPr>
              <w:t>Henan Sheng</w:t>
            </w:r>
            <w:r>
              <w:rPr>
                <w:sz w:val="20"/>
                <w:szCs w:val="20"/>
              </w:rPr>
              <w:br/>
            </w:r>
            <w:r w:rsidRPr="009160B8">
              <w:rPr>
                <w:sz w:val="20"/>
                <w:szCs w:val="20"/>
              </w:rPr>
              <w:t>CHINA</w:t>
            </w:r>
            <w:r>
              <w:rPr>
                <w:sz w:val="20"/>
                <w:szCs w:val="20"/>
              </w:rPr>
              <w:br/>
            </w:r>
            <w:r>
              <w:rPr>
                <w:sz w:val="20"/>
                <w:szCs w:val="20"/>
              </w:rPr>
              <w:br/>
            </w:r>
            <w:r w:rsidRPr="009160B8">
              <w:rPr>
                <w:sz w:val="20"/>
                <w:szCs w:val="20"/>
              </w:rPr>
              <w:t xml:space="preserve">E-Mail: </w:t>
            </w:r>
            <w:r w:rsidR="00393718">
              <w:fldChar w:fldCharType="begin"/>
            </w:r>
            <w:r>
              <w:instrText>HYPERLINK "mailto:luoshangov@163.com"</w:instrText>
            </w:r>
            <w:r w:rsidR="00393718">
              <w:fldChar w:fldCharType="separate"/>
            </w:r>
            <w:r w:rsidRPr="009160B8">
              <w:rPr>
                <w:rStyle w:val="Hyperlink"/>
                <w:sz w:val="20"/>
                <w:szCs w:val="20"/>
              </w:rPr>
              <w:t>luoshangov@163.com</w:t>
            </w:r>
            <w:r w:rsidR="00393718">
              <w:fldChar w:fldCharType="end"/>
            </w:r>
            <w:r w:rsidRPr="009160B8">
              <w:rPr>
                <w:sz w:val="20"/>
                <w:szCs w:val="20"/>
              </w:rPr>
              <w:t xml:space="preserve"> </w:t>
            </w:r>
            <w:r>
              <w:rPr>
                <w:sz w:val="20"/>
                <w:szCs w:val="20"/>
              </w:rPr>
              <w:br/>
            </w:r>
            <w:r>
              <w:rPr>
                <w:sz w:val="20"/>
                <w:szCs w:val="20"/>
              </w:rPr>
              <w:br/>
            </w:r>
            <w:r w:rsidRPr="009160B8">
              <w:rPr>
                <w:sz w:val="20"/>
                <w:szCs w:val="20"/>
              </w:rPr>
              <w:t>Anrede: Dear Director / Sehr geehrter Herr Direktor</w:t>
            </w:r>
          </w:p>
        </w:tc>
        <w:tc>
          <w:tcPr>
            <w:tcW w:w="1700" w:type="pct"/>
            <w:tcBorders>
              <w:left w:val="single" w:sz="2" w:space="0" w:color="auto"/>
            </w:tcBorders>
          </w:tcPr>
          <w:p w:rsidR="009F4B2F" w:rsidRPr="009160B8" w:rsidRDefault="009F4B2F" w:rsidP="00F97AAF">
            <w:pPr>
              <w:pStyle w:val="Adressen1-3"/>
              <w:rPr>
                <w:sz w:val="20"/>
                <w:szCs w:val="20"/>
              </w:rPr>
            </w:pPr>
            <w:r w:rsidRPr="009160B8">
              <w:rPr>
                <w:sz w:val="20"/>
                <w:szCs w:val="20"/>
              </w:rPr>
              <w:t>Botschaft der Volksrepublik China</w:t>
            </w:r>
            <w:r w:rsidRPr="009160B8">
              <w:rPr>
                <w:sz w:val="20"/>
                <w:szCs w:val="20"/>
              </w:rPr>
              <w:br/>
              <w:t>Kalcheggweg 10</w:t>
            </w:r>
            <w:r w:rsidRPr="009160B8">
              <w:rPr>
                <w:sz w:val="20"/>
                <w:szCs w:val="20"/>
              </w:rPr>
              <w:br/>
              <w:t>3006 Bern</w:t>
            </w:r>
            <w:r w:rsidRPr="009160B8">
              <w:rPr>
                <w:sz w:val="20"/>
                <w:szCs w:val="20"/>
              </w:rPr>
              <w:br/>
            </w:r>
            <w:r>
              <w:rPr>
                <w:sz w:val="20"/>
                <w:szCs w:val="20"/>
              </w:rPr>
              <w:br/>
            </w:r>
            <w:r w:rsidRPr="009160B8">
              <w:rPr>
                <w:sz w:val="20"/>
                <w:szCs w:val="20"/>
              </w:rPr>
              <w:t>Fax: 031 351 45 73 // 031 351 39 82</w:t>
            </w:r>
            <w:r w:rsidRPr="009160B8">
              <w:rPr>
                <w:sz w:val="20"/>
                <w:szCs w:val="20"/>
              </w:rPr>
              <w:br/>
              <w:t xml:space="preserve">E-Mail: </w:t>
            </w:r>
            <w:r w:rsidR="00393718">
              <w:fldChar w:fldCharType="begin"/>
            </w:r>
            <w:r>
              <w:instrText>HYPERLINK "mailto:dashmishu@hotmail.com"</w:instrText>
            </w:r>
            <w:r w:rsidR="00393718">
              <w:fldChar w:fldCharType="separate"/>
            </w:r>
            <w:r w:rsidRPr="009160B8">
              <w:rPr>
                <w:rStyle w:val="Hyperlink"/>
                <w:sz w:val="20"/>
                <w:szCs w:val="20"/>
              </w:rPr>
              <w:t>dashmishu@hotmail.com</w:t>
            </w:r>
            <w:r w:rsidR="00393718">
              <w:fldChar w:fldCharType="end"/>
            </w:r>
            <w:r w:rsidRPr="009160B8">
              <w:rPr>
                <w:sz w:val="20"/>
                <w:szCs w:val="20"/>
              </w:rPr>
              <w:t xml:space="preserve"> </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2"/>
          <w:headerReference w:type="default" r:id="rId13"/>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tblPr>
      <w:tblGrid>
        <w:gridCol w:w="4076"/>
        <w:gridCol w:w="6381"/>
      </w:tblGrid>
      <w:tr w:rsidR="00387FE5" w:rsidRPr="00D1445A" w:rsidTr="009C3542">
        <w:trPr>
          <w:trHeight w:val="397"/>
        </w:trPr>
        <w:tc>
          <w:tcPr>
            <w:tcW w:w="1949" w:type="pct"/>
          </w:tcPr>
          <w:p w:rsidR="00387FE5" w:rsidRPr="009F4B2F" w:rsidRDefault="00387FE5" w:rsidP="00CC6921">
            <w:pPr>
              <w:pStyle w:val="BgdV12P"/>
            </w:pPr>
            <w:r w:rsidRPr="009F4B2F">
              <w:t xml:space="preserve">Briefe gegen das Vergessen - </w:t>
            </w:r>
            <w:r w:rsidR="00C5556A" w:rsidRPr="009F4B2F">
              <w:t>3</w:t>
            </w:r>
            <w:r w:rsidRPr="009F4B2F">
              <w:t>/3</w:t>
            </w:r>
          </w:p>
        </w:tc>
        <w:tc>
          <w:tcPr>
            <w:tcW w:w="3051" w:type="pct"/>
          </w:tcPr>
          <w:p w:rsidR="00387FE5" w:rsidRPr="009F4B2F" w:rsidRDefault="009F4B2F" w:rsidP="00CC6921">
            <w:pPr>
              <w:pStyle w:val="MonatJahr12P"/>
            </w:pPr>
            <w:r w:rsidRPr="009F4B2F">
              <w:t>August 2019</w:t>
            </w:r>
          </w:p>
        </w:tc>
      </w:tr>
      <w:tr w:rsidR="00387FE5" w:rsidRPr="00446E7B">
        <w:trPr>
          <w:trHeight w:val="583"/>
        </w:trPr>
        <w:tc>
          <w:tcPr>
            <w:tcW w:w="5000" w:type="pct"/>
            <w:gridSpan w:val="2"/>
            <w:vAlign w:val="bottom"/>
          </w:tcPr>
          <w:p w:rsidR="00387FE5" w:rsidRPr="00B8357F" w:rsidRDefault="00B8357F" w:rsidP="00B8357F">
            <w:pPr>
              <w:pStyle w:val="TITELTHEMEN24P"/>
            </w:pPr>
            <w:r w:rsidRPr="00B8357F">
              <w:t>Unmittelbar drohende Hinrichtung nach bestätigung der Todesurteile</w:t>
            </w:r>
          </w:p>
        </w:tc>
      </w:tr>
      <w:tr w:rsidR="00387FE5" w:rsidRPr="00446E7B">
        <w:trPr>
          <w:trHeight w:val="454"/>
        </w:trPr>
        <w:tc>
          <w:tcPr>
            <w:tcW w:w="5000" w:type="pct"/>
            <w:gridSpan w:val="2"/>
          </w:tcPr>
          <w:p w:rsidR="00387FE5" w:rsidRPr="009F4B2F" w:rsidRDefault="009F4B2F" w:rsidP="00CC6921">
            <w:pPr>
              <w:pStyle w:val="LAND14P"/>
            </w:pPr>
            <w:r w:rsidRPr="009F4B2F">
              <w:t>Bahrain</w:t>
            </w:r>
          </w:p>
        </w:tc>
      </w:tr>
      <w:tr w:rsidR="00387FE5" w:rsidRPr="007A4EB2">
        <w:tc>
          <w:tcPr>
            <w:tcW w:w="5000" w:type="pct"/>
            <w:gridSpan w:val="2"/>
          </w:tcPr>
          <w:p w:rsidR="00387FE5" w:rsidRPr="009F4B2F" w:rsidRDefault="009F4B2F" w:rsidP="009F4B2F">
            <w:pPr>
              <w:pStyle w:val="Namen9P"/>
              <w:rPr>
                <w:sz w:val="20"/>
                <w:highlight w:val="yellow"/>
                <w:lang w:val="en-GB"/>
              </w:rPr>
            </w:pPr>
            <w:r>
              <w:rPr>
                <w:sz w:val="20"/>
                <w:lang w:val="en-GB"/>
              </w:rPr>
              <w:t xml:space="preserve">Ali Mohamed Hakeem al-Arab, </w:t>
            </w:r>
            <w:r w:rsidRPr="009F4B2F">
              <w:rPr>
                <w:sz w:val="20"/>
                <w:lang w:val="en-GB"/>
              </w:rPr>
              <w:t xml:space="preserve">Ahmed </w:t>
            </w:r>
            <w:proofErr w:type="spellStart"/>
            <w:r w:rsidRPr="009F4B2F">
              <w:rPr>
                <w:sz w:val="20"/>
                <w:lang w:val="en-GB"/>
              </w:rPr>
              <w:t>Issa</w:t>
            </w:r>
            <w:proofErr w:type="spellEnd"/>
            <w:r w:rsidRPr="009F4B2F">
              <w:rPr>
                <w:sz w:val="20"/>
                <w:lang w:val="en-GB"/>
              </w:rPr>
              <w:t xml:space="preserve"> Ahmed al-</w:t>
            </w:r>
            <w:proofErr w:type="spellStart"/>
            <w:r w:rsidRPr="009F4B2F">
              <w:rPr>
                <w:sz w:val="20"/>
                <w:lang w:val="en-GB"/>
              </w:rPr>
              <w:t>Malali</w:t>
            </w:r>
            <w:proofErr w:type="spellEnd"/>
          </w:p>
        </w:tc>
      </w:tr>
    </w:tbl>
    <w:p w:rsidR="00387FE5" w:rsidRPr="009F4B2F" w:rsidRDefault="00387FE5" w:rsidP="00387FE5">
      <w:pPr>
        <w:rPr>
          <w:sz w:val="20"/>
          <w:lang w:val="en-GB"/>
        </w:rPr>
      </w:pPr>
    </w:p>
    <w:p w:rsidR="00387FE5" w:rsidRPr="009F4B2F" w:rsidRDefault="00387FE5" w:rsidP="00387FE5">
      <w:pPr>
        <w:rPr>
          <w:sz w:val="20"/>
          <w:lang w:val="en-GB"/>
        </w:rPr>
      </w:pPr>
    </w:p>
    <w:tbl>
      <w:tblPr>
        <w:tblW w:w="4963" w:type="pct"/>
        <w:tblLayout w:type="fixed"/>
        <w:tblLook w:val="01E0"/>
      </w:tblPr>
      <w:tblGrid>
        <w:gridCol w:w="10457"/>
      </w:tblGrid>
      <w:tr w:rsidR="00665289" w:rsidRPr="00773FD2" w:rsidTr="009135E4">
        <w:trPr>
          <w:cantSplit/>
        </w:trPr>
        <w:tc>
          <w:tcPr>
            <w:tcW w:w="5000" w:type="pct"/>
            <w:noWrap/>
          </w:tcPr>
          <w:p w:rsidR="009F4B2F" w:rsidRDefault="009F4B2F" w:rsidP="009F4B2F">
            <w:pPr>
              <w:pStyle w:val="Fallbeschrieb"/>
              <w:rPr>
                <w:sz w:val="20"/>
              </w:rPr>
            </w:pPr>
            <w:r w:rsidRPr="009F4B2F">
              <w:rPr>
                <w:sz w:val="20"/>
              </w:rPr>
              <w:t>Am 6. Mai 2019 bestätigte das Kassationsgericht die Todesurteile gegen Ali Mohamed Hakeem al-Arab und Ahmed Issa Ahmed al-Malali. Das Vierte Hohe Strafgericht von Bahrain hatte die beiden Männer in einem Massenverfahren gegen 60 Personen im Januar 2018 u. a. der «Gründung und Mitwirkung an einer terroristischen Gruppierung» für schuldig befunden. Sicherheitskräfte folterten und misshandelten die beiden Männer, um sie zu zwingen, ungelesene «Geständnisse»</w:t>
            </w:r>
            <w:r>
              <w:rPr>
                <w:sz w:val="20"/>
              </w:rPr>
              <w:t xml:space="preserve"> zu unterschreiben.</w:t>
            </w:r>
          </w:p>
          <w:p w:rsidR="009F4B2F" w:rsidRPr="009F4B2F" w:rsidRDefault="009F4B2F" w:rsidP="009F4B2F">
            <w:pPr>
              <w:pStyle w:val="Fallbeschrieb"/>
              <w:rPr>
                <w:sz w:val="20"/>
              </w:rPr>
            </w:pPr>
          </w:p>
          <w:p w:rsidR="00665289" w:rsidRPr="009F4B2F" w:rsidRDefault="009F4B2F" w:rsidP="009F4B2F">
            <w:pPr>
              <w:pStyle w:val="Fallbeschrieb"/>
              <w:rPr>
                <w:sz w:val="20"/>
              </w:rPr>
            </w:pPr>
            <w:r w:rsidRPr="009F4B2F">
              <w:rPr>
                <w:sz w:val="20"/>
              </w:rPr>
              <w:t>Ali Mohamed Hakeem al-Arab und Ahmed Issa Ahmed al-Malali droht unmittelbar die Hinrichtung, da ihr Urteil jederzeit durch den König bestätigt werden kann.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013213">
        <w:trPr>
          <w:trHeight w:val="340"/>
        </w:trPr>
        <w:tc>
          <w:tcPr>
            <w:tcW w:w="5000" w:type="pct"/>
          </w:tcPr>
          <w:p w:rsidR="00665289" w:rsidRPr="00773FD2" w:rsidRDefault="00013213" w:rsidP="009135E4">
            <w:pPr>
              <w:pStyle w:val="BriefvorschlagundForderungen"/>
              <w:rPr>
                <w:sz w:val="20"/>
              </w:rPr>
            </w:pPr>
            <w:r>
              <w:rPr>
                <w:sz w:val="20"/>
              </w:rPr>
              <w:t>Empfohlene Aktionen</w:t>
            </w:r>
            <w:r w:rsidRPr="00773FD2">
              <w:rPr>
                <w:sz w:val="20"/>
              </w:rPr>
              <w:t xml:space="preserve"> </w:t>
            </w:r>
            <w:r>
              <w:rPr>
                <w:sz w:val="20"/>
              </w:rPr>
              <w:t xml:space="preserve">/ </w:t>
            </w:r>
            <w:r w:rsidR="00665289" w:rsidRPr="00773FD2">
              <w:rPr>
                <w:sz w:val="20"/>
              </w:rPr>
              <w:t>Forderungen auf deutsch</w:t>
            </w:r>
          </w:p>
        </w:tc>
      </w:tr>
      <w:tr w:rsidR="00665289" w:rsidRPr="00773FD2" w:rsidTr="009135E4">
        <w:trPr>
          <w:trHeight w:val="149"/>
        </w:trPr>
        <w:tc>
          <w:tcPr>
            <w:tcW w:w="5000" w:type="pct"/>
          </w:tcPr>
          <w:p w:rsidR="00665289" w:rsidRPr="00773FD2" w:rsidRDefault="009F4B2F" w:rsidP="009135E4">
            <w:pPr>
              <w:pStyle w:val="BitteschreibenSie"/>
              <w:rPr>
                <w:sz w:val="20"/>
                <w:highlight w:val="yellow"/>
              </w:rPr>
            </w:pPr>
            <w:r w:rsidRPr="009F4B2F">
              <w:rPr>
                <w:sz w:val="20"/>
              </w:rPr>
              <w:t xml:space="preserve">Bitte </w:t>
            </w:r>
            <w:r w:rsidRPr="009F4B2F">
              <w:rPr>
                <w:b/>
                <w:sz w:val="20"/>
              </w:rPr>
              <w:t>schreiben Sie einen höflich formulierten Brief</w:t>
            </w:r>
            <w:r w:rsidRPr="00773FD2">
              <w:rPr>
                <w:sz w:val="20"/>
              </w:rPr>
              <w:t xml:space="preserve"> </w:t>
            </w:r>
            <w:r w:rsidRPr="009F4B2F">
              <w:rPr>
                <w:sz w:val="20"/>
              </w:rPr>
              <w:t xml:space="preserve">in gutem Arabisch, Englisch oder auf Deutsch </w:t>
            </w:r>
            <w:r w:rsidRPr="009F4B2F">
              <w:rPr>
                <w:b/>
                <w:sz w:val="20"/>
              </w:rPr>
              <w:t>an den bahrainischen König</w:t>
            </w:r>
            <w:r w:rsidRPr="009F4B2F">
              <w:rPr>
                <w:sz w:val="20"/>
              </w:rPr>
              <w:t xml:space="preserve"> und fordern Sie ihn auf, die Todesurteile gegen Ali Mohamed Hakeem al-Arab und Ahmed Issa Ahmed al-Malali nicht zu ratifizieren und dafür zu sorgen, dass die Männer nicht hingerichtet werden. Bitten Sie ihn, eine internationalen Standards entsprechende Neuverhandlung anzuordnen, bei der durch Folter erlangte Beweismittel nicht zugelassen werden und in der nicht auf die Todesstrafe zurückgegriffen wird. Fordern Sie zudem eine unabhängige und unparteiische Untersuchung der Foltervorwürfe. Bitten Sie ihn au</w:t>
            </w:r>
            <w:r w:rsidR="00DF5AF2">
              <w:rPr>
                <w:sz w:val="20"/>
              </w:rPr>
              <w:t>ss</w:t>
            </w:r>
            <w:r w:rsidRPr="009F4B2F">
              <w:rPr>
                <w:sz w:val="20"/>
              </w:rPr>
              <w:t>erdem, alle Todesurteile in Haftstrafen umzuwandeln und umgehend ein Hinrichtungsmoratorium zu verhängen mit dem Ziel, die Todesstrafe ganz abzuschaffen.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9F4B2F" w:rsidRDefault="006621BA" w:rsidP="009135E4">
            <w:pPr>
              <w:pStyle w:val="BitteschreibenSie"/>
              <w:rPr>
                <w:sz w:val="20"/>
              </w:rPr>
            </w:pPr>
            <w:r w:rsidRPr="009F4B2F">
              <w:rPr>
                <w:b/>
                <w:sz w:val="20"/>
              </w:rPr>
              <w:sym w:font="Wingdings" w:char="F0E0"/>
            </w:r>
            <w:r w:rsidR="00CE1E16" w:rsidRPr="009F4B2F">
              <w:rPr>
                <w:sz w:val="20"/>
              </w:rPr>
              <w:t xml:space="preserve"> Anrede: </w:t>
            </w:r>
            <w:r w:rsidR="009F4B2F" w:rsidRPr="009F4B2F">
              <w:rPr>
                <w:sz w:val="20"/>
                <w:lang w:val="en-GB"/>
              </w:rPr>
              <w:t xml:space="preserve">Your Majesty / </w:t>
            </w:r>
            <w:proofErr w:type="spellStart"/>
            <w:r w:rsidR="009F4B2F" w:rsidRPr="009F4B2F">
              <w:rPr>
                <w:sz w:val="20"/>
                <w:lang w:val="en-GB"/>
              </w:rPr>
              <w:t>Majestät</w:t>
            </w:r>
            <w:proofErr w:type="spellEnd"/>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773FD2" w:rsidTr="00164691">
        <w:tc>
          <w:tcPr>
            <w:tcW w:w="5000" w:type="pct"/>
          </w:tcPr>
          <w:p w:rsidR="00AC6099" w:rsidRPr="00773FD2" w:rsidRDefault="006621BA" w:rsidP="00FB3A31">
            <w:pPr>
              <w:pStyle w:val="BitteschreibenSie"/>
              <w:rPr>
                <w:sz w:val="20"/>
              </w:rPr>
            </w:pPr>
            <w:r w:rsidRPr="00FB3A31">
              <w:rPr>
                <w:b/>
                <w:sz w:val="20"/>
              </w:rPr>
              <w:sym w:font="Wingdings" w:char="F0E0"/>
            </w:r>
            <w:r w:rsidR="00AC6099" w:rsidRPr="00FB3A31">
              <w:rPr>
                <w:sz w:val="20"/>
              </w:rPr>
              <w:t xml:space="preserve"> Einen fertigen </w:t>
            </w:r>
            <w:r w:rsidR="00AC6099" w:rsidRPr="00FB3A31">
              <w:rPr>
                <w:b/>
                <w:sz w:val="20"/>
              </w:rPr>
              <w:t>Modellbrief auf Deutsch</w:t>
            </w:r>
            <w:r w:rsidR="00AC6099" w:rsidRPr="00FB3A31">
              <w:rPr>
                <w:sz w:val="20"/>
              </w:rPr>
              <w:t xml:space="preserve"> zu diesem Fall finden Sie </w:t>
            </w:r>
            <w:r w:rsidR="00AC6099" w:rsidRPr="00FB3A31">
              <w:rPr>
                <w:b/>
                <w:sz w:val="20"/>
              </w:rPr>
              <w:t>auf Seite 6</w:t>
            </w:r>
            <w:r w:rsidR="00FB3A31" w:rsidRPr="00FB3A31">
              <w:rPr>
                <w:b/>
                <w:sz w:val="20"/>
              </w:rPr>
              <w:t>.</w:t>
            </w:r>
          </w:p>
        </w:tc>
      </w:tr>
    </w:tbl>
    <w:p w:rsidR="009A178E" w:rsidRPr="00013213" w:rsidRDefault="009A178E" w:rsidP="00665289">
      <w:pPr>
        <w:tabs>
          <w:tab w:val="left" w:pos="6085"/>
        </w:tabs>
        <w:rPr>
          <w:sz w:val="20"/>
          <w:szCs w:val="20"/>
        </w:rPr>
      </w:pPr>
    </w:p>
    <w:p w:rsidR="00665289" w:rsidRPr="00013213" w:rsidRDefault="006621BA" w:rsidP="00665289">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665289">
      <w:pPr>
        <w:tabs>
          <w:tab w:val="left" w:pos="6085"/>
        </w:tabs>
        <w:rPr>
          <w:sz w:val="20"/>
          <w:szCs w:val="20"/>
        </w:rPr>
      </w:pPr>
    </w:p>
    <w:p w:rsidR="00B5696C" w:rsidRPr="00013213" w:rsidRDefault="00B5696C" w:rsidP="00665289">
      <w:pPr>
        <w:tabs>
          <w:tab w:val="left" w:pos="6085"/>
        </w:tabs>
        <w:rPr>
          <w:sz w:val="20"/>
          <w:szCs w:val="20"/>
        </w:rPr>
      </w:pPr>
    </w:p>
    <w:tbl>
      <w:tblPr>
        <w:tblW w:w="4963" w:type="pct"/>
        <w:tblLook w:val="01E0"/>
      </w:tblPr>
      <w:tblGrid>
        <w:gridCol w:w="6203"/>
        <w:gridCol w:w="4254"/>
      </w:tblGrid>
      <w:tr w:rsidR="00665289" w:rsidRPr="00773FD2" w:rsidTr="00B63AD4">
        <w:trPr>
          <w:trHeight w:val="340"/>
        </w:trPr>
        <w:tc>
          <w:tcPr>
            <w:tcW w:w="2966"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2034"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9F4B2F" w:rsidRPr="00773FD2" w:rsidTr="00B63AD4">
        <w:tc>
          <w:tcPr>
            <w:tcW w:w="2966" w:type="pct"/>
            <w:tcBorders>
              <w:left w:val="single" w:sz="2" w:space="0" w:color="auto"/>
              <w:right w:val="single" w:sz="2" w:space="0" w:color="auto"/>
            </w:tcBorders>
          </w:tcPr>
          <w:p w:rsidR="009F4B2F" w:rsidRPr="00B63AD4" w:rsidRDefault="009F4B2F" w:rsidP="009F4B2F">
            <w:pPr>
              <w:pStyle w:val="Adressen1-3"/>
              <w:rPr>
                <w:sz w:val="20"/>
                <w:szCs w:val="20"/>
                <w:highlight w:val="yellow"/>
                <w:lang w:val="en-GB"/>
              </w:rPr>
            </w:pPr>
            <w:r w:rsidRPr="00B63AD4">
              <w:rPr>
                <w:sz w:val="20"/>
                <w:szCs w:val="20"/>
                <w:lang w:val="en-GB"/>
              </w:rPr>
              <w:t xml:space="preserve">Sheikh </w:t>
            </w:r>
            <w:proofErr w:type="spellStart"/>
            <w:r w:rsidRPr="00B63AD4">
              <w:rPr>
                <w:sz w:val="20"/>
                <w:szCs w:val="20"/>
                <w:lang w:val="en-GB"/>
              </w:rPr>
              <w:t>Hamad</w:t>
            </w:r>
            <w:proofErr w:type="spellEnd"/>
            <w:r w:rsidRPr="00B63AD4">
              <w:rPr>
                <w:sz w:val="20"/>
                <w:szCs w:val="20"/>
                <w:lang w:val="en-GB"/>
              </w:rPr>
              <w:t xml:space="preserve"> bin '</w:t>
            </w:r>
            <w:proofErr w:type="spellStart"/>
            <w:r w:rsidRPr="00B63AD4">
              <w:rPr>
                <w:sz w:val="20"/>
                <w:szCs w:val="20"/>
                <w:lang w:val="en-GB"/>
              </w:rPr>
              <w:t>Issa</w:t>
            </w:r>
            <w:proofErr w:type="spellEnd"/>
            <w:r w:rsidRPr="00B63AD4">
              <w:rPr>
                <w:sz w:val="20"/>
                <w:szCs w:val="20"/>
                <w:lang w:val="en-GB"/>
              </w:rPr>
              <w:t xml:space="preserve"> Al </w:t>
            </w:r>
            <w:proofErr w:type="spellStart"/>
            <w:r w:rsidRPr="00B63AD4">
              <w:rPr>
                <w:sz w:val="20"/>
                <w:szCs w:val="20"/>
                <w:lang w:val="en-GB"/>
              </w:rPr>
              <w:t>Khalifa</w:t>
            </w:r>
            <w:proofErr w:type="spellEnd"/>
            <w:r w:rsidRPr="00B63AD4">
              <w:rPr>
                <w:sz w:val="20"/>
                <w:szCs w:val="20"/>
                <w:lang w:val="en-GB"/>
              </w:rPr>
              <w:t xml:space="preserve"> King of Bahrain </w:t>
            </w:r>
            <w:r w:rsidR="00B63AD4">
              <w:rPr>
                <w:sz w:val="20"/>
                <w:szCs w:val="20"/>
                <w:lang w:val="en-GB"/>
              </w:rPr>
              <w:br/>
            </w:r>
            <w:r w:rsidRPr="00B63AD4">
              <w:rPr>
                <w:sz w:val="20"/>
                <w:szCs w:val="20"/>
                <w:lang w:val="en-GB"/>
              </w:rPr>
              <w:t xml:space="preserve">Office of His Majesty the King </w:t>
            </w:r>
            <w:r w:rsidR="00B63AD4">
              <w:rPr>
                <w:sz w:val="20"/>
                <w:szCs w:val="20"/>
                <w:lang w:val="en-GB"/>
              </w:rPr>
              <w:br/>
            </w:r>
            <w:r w:rsidRPr="00B63AD4">
              <w:rPr>
                <w:sz w:val="20"/>
                <w:szCs w:val="20"/>
                <w:lang w:val="en-GB"/>
              </w:rPr>
              <w:t xml:space="preserve">P. O. Box 555 </w:t>
            </w:r>
            <w:proofErr w:type="spellStart"/>
            <w:r w:rsidRPr="00B63AD4">
              <w:rPr>
                <w:sz w:val="20"/>
                <w:szCs w:val="20"/>
                <w:lang w:val="en-GB"/>
              </w:rPr>
              <w:t>Rifa'a</w:t>
            </w:r>
            <w:proofErr w:type="spellEnd"/>
            <w:r w:rsidRPr="00B63AD4">
              <w:rPr>
                <w:sz w:val="20"/>
                <w:szCs w:val="20"/>
                <w:lang w:val="en-GB"/>
              </w:rPr>
              <w:t xml:space="preserve"> Palace </w:t>
            </w:r>
            <w:r w:rsidR="00B63AD4">
              <w:rPr>
                <w:sz w:val="20"/>
                <w:szCs w:val="20"/>
                <w:lang w:val="en-GB"/>
              </w:rPr>
              <w:br/>
            </w:r>
            <w:r w:rsidRPr="00B63AD4">
              <w:rPr>
                <w:sz w:val="20"/>
                <w:szCs w:val="20"/>
                <w:lang w:val="en-GB"/>
              </w:rPr>
              <w:t>al-Manama</w:t>
            </w:r>
            <w:r w:rsidR="00B63AD4">
              <w:rPr>
                <w:sz w:val="20"/>
                <w:szCs w:val="20"/>
                <w:lang w:val="en-GB"/>
              </w:rPr>
              <w:br/>
            </w:r>
            <w:r w:rsidRPr="00B63AD4">
              <w:rPr>
                <w:sz w:val="20"/>
                <w:szCs w:val="20"/>
                <w:lang w:val="en-GB"/>
              </w:rPr>
              <w:t>BAHRAIN</w:t>
            </w:r>
            <w:r w:rsidR="00B63AD4">
              <w:rPr>
                <w:sz w:val="20"/>
                <w:szCs w:val="20"/>
                <w:lang w:val="en-GB"/>
              </w:rPr>
              <w:br/>
            </w:r>
            <w:r w:rsidR="00B63AD4">
              <w:rPr>
                <w:sz w:val="20"/>
                <w:szCs w:val="20"/>
                <w:lang w:val="en-GB"/>
              </w:rPr>
              <w:br/>
            </w:r>
            <w:r w:rsidRPr="00B63AD4">
              <w:rPr>
                <w:sz w:val="20"/>
                <w:szCs w:val="20"/>
                <w:lang w:val="en-GB"/>
              </w:rPr>
              <w:t>Fax: 00 973 – 17 66 45 87</w:t>
            </w:r>
          </w:p>
        </w:tc>
        <w:tc>
          <w:tcPr>
            <w:tcW w:w="2034" w:type="pct"/>
            <w:tcBorders>
              <w:left w:val="single" w:sz="2" w:space="0" w:color="auto"/>
            </w:tcBorders>
          </w:tcPr>
          <w:p w:rsidR="009F4B2F" w:rsidRPr="00B63AD4" w:rsidRDefault="00B63AD4" w:rsidP="00B63AD4">
            <w:pPr>
              <w:pStyle w:val="Adressen1-3"/>
              <w:ind w:right="-107"/>
              <w:rPr>
                <w:sz w:val="20"/>
                <w:szCs w:val="20"/>
                <w:highlight w:val="yellow"/>
              </w:rPr>
            </w:pPr>
            <w:r w:rsidRPr="00B63AD4">
              <w:rPr>
                <w:sz w:val="20"/>
                <w:szCs w:val="20"/>
              </w:rPr>
              <w:t>Ambassade du Royaume de Bahreïn</w:t>
            </w:r>
            <w:r w:rsidRPr="00B63AD4">
              <w:rPr>
                <w:sz w:val="20"/>
                <w:szCs w:val="20"/>
              </w:rPr>
              <w:br/>
              <w:t>Place des Etats-Unis 3bis</w:t>
            </w:r>
            <w:r w:rsidRPr="00B63AD4">
              <w:rPr>
                <w:sz w:val="20"/>
                <w:szCs w:val="20"/>
              </w:rPr>
              <w:br/>
              <w:t>F-75116 Paris</w:t>
            </w:r>
            <w:r w:rsidRPr="00B63AD4">
              <w:rPr>
                <w:sz w:val="20"/>
                <w:szCs w:val="20"/>
              </w:rPr>
              <w:br/>
              <w:t>FRANCE</w:t>
            </w:r>
            <w:r w:rsidRPr="00B63AD4">
              <w:rPr>
                <w:sz w:val="20"/>
                <w:szCs w:val="20"/>
              </w:rPr>
              <w:br/>
            </w:r>
            <w:r w:rsidRPr="00B63AD4">
              <w:rPr>
                <w:sz w:val="20"/>
                <w:szCs w:val="20"/>
              </w:rPr>
              <w:br/>
              <w:t>Fax: 00331 / 47 20 55 75</w:t>
            </w:r>
            <w:r w:rsidRPr="00B63AD4">
              <w:rPr>
                <w:sz w:val="20"/>
                <w:szCs w:val="20"/>
              </w:rPr>
              <w:br/>
              <w:t xml:space="preserve">E-mail: </w:t>
            </w:r>
            <w:hyperlink r:id="rId14" w:history="1">
              <w:r w:rsidRPr="00B63AD4">
                <w:rPr>
                  <w:rStyle w:val="Hyperlink"/>
                  <w:sz w:val="20"/>
                  <w:szCs w:val="20"/>
                </w:rPr>
                <w:t>paris.mission@mofa.gov.bh</w:t>
              </w:r>
            </w:hyperlink>
            <w:r w:rsidRPr="00B63AD4">
              <w:rPr>
                <w:sz w:val="20"/>
                <w:szCs w:val="20"/>
              </w:rPr>
              <w:t xml:space="preserve"> ; </w:t>
            </w:r>
            <w:hyperlink r:id="rId15" w:history="1">
              <w:r w:rsidRPr="00B63AD4">
                <w:rPr>
                  <w:rStyle w:val="Hyperlink"/>
                  <w:sz w:val="20"/>
                  <w:szCs w:val="20"/>
                </w:rPr>
                <w:t>ambassade@ambahrein-france.com</w:t>
              </w:r>
            </w:hyperlink>
            <w:r w:rsidRPr="00B63AD4">
              <w:rPr>
                <w:szCs w:val="20"/>
              </w:rPr>
              <w:t xml:space="preserve"> </w:t>
            </w:r>
          </w:p>
        </w:tc>
      </w:tr>
    </w:tbl>
    <w:p w:rsidR="00C5556A" w:rsidRPr="00B44706" w:rsidRDefault="00C5556A" w:rsidP="00B44706">
      <w:pPr>
        <w:rPr>
          <w:sz w:val="2"/>
          <w:szCs w:val="2"/>
        </w:rPr>
      </w:pPr>
    </w:p>
    <w:p w:rsidR="00C5556A" w:rsidRPr="00B44706" w:rsidRDefault="00C5556A" w:rsidP="00B44706">
      <w:pPr>
        <w:rPr>
          <w:sz w:val="2"/>
          <w:szCs w:val="2"/>
        </w:rPr>
        <w:sectPr w:rsidR="00C5556A" w:rsidRPr="00B44706" w:rsidSect="000C3A18">
          <w:headerReference w:type="even" r:id="rId16"/>
          <w:headerReference w:type="default" r:id="rId17"/>
          <w:pgSz w:w="11907" w:h="16840" w:code="9"/>
          <w:pgMar w:top="794" w:right="794" w:bottom="794" w:left="794" w:header="720" w:footer="720" w:gutter="0"/>
          <w:cols w:space="708"/>
          <w:docGrid w:linePitch="360"/>
        </w:sect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393718" w:rsidP="00A9605F">
      <w:pPr>
        <w:pStyle w:val="AbschnittBriefe"/>
        <w:rPr>
          <w:sz w:val="20"/>
          <w:szCs w:val="20"/>
        </w:rPr>
      </w:pPr>
      <w:r>
        <w:rPr>
          <w:noProof/>
          <w:sz w:val="20"/>
          <w:szCs w:val="20"/>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C33064" w:rsidRDefault="00DF22BC">
                  <w:pPr>
                    <w:rPr>
                      <w:sz w:val="20"/>
                      <w:szCs w:val="22"/>
                    </w:rPr>
                  </w:pPr>
                  <w:r w:rsidRPr="00C33064">
                    <w:rPr>
                      <w:sz w:val="20"/>
                      <w:szCs w:val="22"/>
                    </w:rPr>
                    <w:t>Absender</w:t>
                  </w:r>
                  <w:r w:rsidR="00A43A2F" w:rsidRPr="00C33064">
                    <w:rPr>
                      <w:sz w:val="20"/>
                      <w:szCs w:val="22"/>
                    </w:rPr>
                    <w:t>:</w:t>
                  </w:r>
                </w:p>
              </w:txbxContent>
            </v:textbox>
            <w10:wrap anchorx="page" anchory="page"/>
            <w10:anchorlock/>
          </v:shape>
        </w:pict>
      </w: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8B30EC" w:rsidRPr="00C33064" w:rsidRDefault="008B30EC" w:rsidP="00A9605F">
      <w:pPr>
        <w:pStyle w:val="AbschnittBriefe"/>
        <w:rPr>
          <w:sz w:val="20"/>
          <w:szCs w:val="20"/>
        </w:rPr>
      </w:pPr>
    </w:p>
    <w:p w:rsidR="00912546" w:rsidRPr="00C33064" w:rsidRDefault="00912546" w:rsidP="00A9605F">
      <w:pPr>
        <w:pStyle w:val="AbschnittBriefe"/>
        <w:rPr>
          <w:sz w:val="20"/>
          <w:szCs w:val="20"/>
        </w:rPr>
      </w:pPr>
    </w:p>
    <w:p w:rsidR="009F212C" w:rsidRPr="00C33064" w:rsidRDefault="009F212C" w:rsidP="00A9605F">
      <w:pPr>
        <w:pStyle w:val="AbschnittBriefe"/>
        <w:rPr>
          <w:sz w:val="20"/>
          <w:szCs w:val="20"/>
        </w:rPr>
      </w:pPr>
    </w:p>
    <w:p w:rsidR="005470B5" w:rsidRPr="00C33064" w:rsidRDefault="005470B5" w:rsidP="00A9605F">
      <w:pPr>
        <w:pStyle w:val="AbschnittBriefe"/>
        <w:rPr>
          <w:sz w:val="20"/>
          <w:szCs w:val="20"/>
        </w:rPr>
      </w:pPr>
    </w:p>
    <w:p w:rsidR="00912546" w:rsidRPr="00C33064" w:rsidRDefault="00AA60F1" w:rsidP="00A9605F">
      <w:pPr>
        <w:pStyle w:val="AbschnittBriefe"/>
        <w:rPr>
          <w:sz w:val="20"/>
          <w:szCs w:val="20"/>
        </w:rPr>
      </w:pPr>
      <w:r w:rsidRPr="00C33064">
        <w:rPr>
          <w:sz w:val="20"/>
          <w:szCs w:val="20"/>
        </w:rPr>
        <w:t xml:space="preserve">                                                                </w:t>
      </w:r>
      <w:r w:rsidR="006621BA" w:rsidRPr="00C33064">
        <w:rPr>
          <w:sz w:val="20"/>
          <w:szCs w:val="20"/>
        </w:rPr>
        <w:t xml:space="preserve">           </w:t>
      </w:r>
      <w:r w:rsidR="00C33064">
        <w:rPr>
          <w:sz w:val="20"/>
          <w:szCs w:val="20"/>
        </w:rPr>
        <w:t xml:space="preserve">         </w:t>
      </w:r>
      <w:r w:rsidR="006621BA" w:rsidRPr="00C33064">
        <w:rPr>
          <w:sz w:val="20"/>
          <w:szCs w:val="20"/>
        </w:rPr>
        <w:t xml:space="preserve">                </w:t>
      </w:r>
      <w:r w:rsidR="009F212C" w:rsidRPr="00C33064">
        <w:rPr>
          <w:sz w:val="20"/>
          <w:szCs w:val="20"/>
        </w:rPr>
        <w:t>Ort und Datum:</w:t>
      </w:r>
    </w:p>
    <w:p w:rsidR="0028252A" w:rsidRPr="00C33064" w:rsidRDefault="0028252A" w:rsidP="00A9605F">
      <w:pPr>
        <w:pStyle w:val="AbschnittBriefe"/>
        <w:rPr>
          <w:sz w:val="20"/>
          <w:szCs w:val="20"/>
        </w:rPr>
      </w:pPr>
    </w:p>
    <w:p w:rsidR="00A331A8" w:rsidRDefault="00A331A8" w:rsidP="00A9605F">
      <w:pPr>
        <w:pStyle w:val="AbschnittBriefe"/>
        <w:rPr>
          <w:sz w:val="20"/>
          <w:szCs w:val="20"/>
        </w:rPr>
      </w:pPr>
    </w:p>
    <w:p w:rsidR="00C33064" w:rsidRPr="00C33064" w:rsidRDefault="00C33064" w:rsidP="00A9605F">
      <w:pPr>
        <w:pStyle w:val="AbschnittBriefe"/>
        <w:rPr>
          <w:sz w:val="20"/>
          <w:szCs w:val="20"/>
        </w:rPr>
      </w:pPr>
    </w:p>
    <w:p w:rsidR="009F4B2F" w:rsidRPr="00C33064" w:rsidRDefault="00393718" w:rsidP="009F4B2F">
      <w:pPr>
        <w:pStyle w:val="BetreffzeileBrief"/>
      </w:pPr>
      <w:r w:rsidRPr="00393718">
        <w:rPr>
          <w:noProof/>
          <w:sz w:val="20"/>
          <w:szCs w:val="20"/>
          <w:highlight w:val="yellow"/>
          <w:lang w:eastAsia="de-CH"/>
        </w:rPr>
        <w:pict>
          <v:shape id="_x0000_s1081" type="#_x0000_t202" style="position:absolute;margin-left:351pt;margin-top:144.45pt;width:177.1pt;height:94.75pt;z-index:251653632;mso-position-horizontal-relative:page;mso-position-vertical-relative:page" o:allowincell="f" o:allowoverlap="f" filled="f" stroked="f">
            <v:textbox style="mso-next-textbox:#_x0000_s1081" inset="0,0,0,0">
              <w:txbxContent>
                <w:p w:rsidR="009F4B2F" w:rsidRPr="00E42B78" w:rsidRDefault="009F4B2F" w:rsidP="009F4B2F">
                  <w:pPr>
                    <w:rPr>
                      <w:sz w:val="20"/>
                      <w:szCs w:val="22"/>
                      <w:lang w:val="en-GB"/>
                    </w:rPr>
                  </w:pPr>
                  <w:r w:rsidRPr="00E42B78">
                    <w:rPr>
                      <w:sz w:val="20"/>
                      <w:szCs w:val="22"/>
                      <w:lang w:val="en-GB"/>
                    </w:rPr>
                    <w:t>Prosecutor General of the Russian Federation</w:t>
                  </w:r>
                </w:p>
                <w:p w:rsidR="009F4B2F" w:rsidRPr="00E42B78" w:rsidRDefault="009F4B2F" w:rsidP="009F4B2F">
                  <w:pPr>
                    <w:rPr>
                      <w:sz w:val="20"/>
                      <w:szCs w:val="22"/>
                      <w:lang w:val="en-GB"/>
                    </w:rPr>
                  </w:pPr>
                  <w:proofErr w:type="spellStart"/>
                  <w:r w:rsidRPr="00E42B78">
                    <w:rPr>
                      <w:sz w:val="20"/>
                      <w:szCs w:val="22"/>
                      <w:lang w:val="en-GB"/>
                    </w:rPr>
                    <w:t>Yurii</w:t>
                  </w:r>
                  <w:proofErr w:type="spellEnd"/>
                  <w:r w:rsidRPr="00E42B78">
                    <w:rPr>
                      <w:sz w:val="20"/>
                      <w:szCs w:val="22"/>
                      <w:lang w:val="en-GB"/>
                    </w:rPr>
                    <w:t xml:space="preserve"> </w:t>
                  </w:r>
                  <w:proofErr w:type="spellStart"/>
                  <w:r w:rsidRPr="00E42B78">
                    <w:rPr>
                      <w:sz w:val="20"/>
                      <w:szCs w:val="22"/>
                      <w:lang w:val="en-GB"/>
                    </w:rPr>
                    <w:t>Yakovlevich</w:t>
                  </w:r>
                  <w:proofErr w:type="spellEnd"/>
                  <w:r w:rsidRPr="00E42B78">
                    <w:rPr>
                      <w:sz w:val="20"/>
                      <w:szCs w:val="22"/>
                      <w:lang w:val="en-GB"/>
                    </w:rPr>
                    <w:t xml:space="preserve"> </w:t>
                  </w:r>
                  <w:proofErr w:type="spellStart"/>
                  <w:r w:rsidRPr="00E42B78">
                    <w:rPr>
                      <w:sz w:val="20"/>
                      <w:szCs w:val="22"/>
                      <w:lang w:val="en-GB"/>
                    </w:rPr>
                    <w:t>Chaika</w:t>
                  </w:r>
                  <w:proofErr w:type="spellEnd"/>
                </w:p>
                <w:p w:rsidR="009F4B2F" w:rsidRPr="00E42B78" w:rsidRDefault="009F4B2F" w:rsidP="009F4B2F">
                  <w:pPr>
                    <w:rPr>
                      <w:sz w:val="20"/>
                      <w:szCs w:val="22"/>
                      <w:lang w:val="en-GB"/>
                    </w:rPr>
                  </w:pPr>
                  <w:r w:rsidRPr="00E42B78">
                    <w:rPr>
                      <w:sz w:val="20"/>
                      <w:szCs w:val="22"/>
                      <w:lang w:val="en-GB"/>
                    </w:rPr>
                    <w:t xml:space="preserve">Prosecutor General’s Office </w:t>
                  </w:r>
                </w:p>
                <w:p w:rsidR="009F4B2F" w:rsidRPr="00E42B78" w:rsidRDefault="009F4B2F" w:rsidP="009F4B2F">
                  <w:pPr>
                    <w:rPr>
                      <w:sz w:val="20"/>
                      <w:szCs w:val="22"/>
                      <w:lang w:val="en-GB"/>
                    </w:rPr>
                  </w:pPr>
                  <w:proofErr w:type="spellStart"/>
                  <w:proofErr w:type="gramStart"/>
                  <w:r w:rsidRPr="00E42B78">
                    <w:rPr>
                      <w:sz w:val="20"/>
                      <w:szCs w:val="22"/>
                      <w:lang w:val="en-GB"/>
                    </w:rPr>
                    <w:t>ul</w:t>
                  </w:r>
                  <w:proofErr w:type="spellEnd"/>
                  <w:proofErr w:type="gramEnd"/>
                  <w:r w:rsidRPr="00E42B78">
                    <w:rPr>
                      <w:sz w:val="20"/>
                      <w:szCs w:val="22"/>
                      <w:lang w:val="en-GB"/>
                    </w:rPr>
                    <w:t xml:space="preserve">. B. </w:t>
                  </w:r>
                  <w:proofErr w:type="spellStart"/>
                  <w:r w:rsidRPr="00E42B78">
                    <w:rPr>
                      <w:sz w:val="20"/>
                      <w:szCs w:val="22"/>
                      <w:lang w:val="en-GB"/>
                    </w:rPr>
                    <w:t>Dmitrovka</w:t>
                  </w:r>
                  <w:proofErr w:type="spellEnd"/>
                  <w:r w:rsidRPr="00E42B78">
                    <w:rPr>
                      <w:sz w:val="20"/>
                      <w:szCs w:val="22"/>
                      <w:lang w:val="en-GB"/>
                    </w:rPr>
                    <w:t xml:space="preserve">, d.15a </w:t>
                  </w:r>
                </w:p>
                <w:p w:rsidR="009F4B2F" w:rsidRPr="00E42B78" w:rsidRDefault="009F4B2F" w:rsidP="009F4B2F">
                  <w:pPr>
                    <w:rPr>
                      <w:sz w:val="20"/>
                      <w:szCs w:val="22"/>
                      <w:lang w:val="en-GB"/>
                    </w:rPr>
                  </w:pPr>
                  <w:proofErr w:type="gramStart"/>
                  <w:r w:rsidRPr="00E42B78">
                    <w:rPr>
                      <w:sz w:val="20"/>
                      <w:szCs w:val="22"/>
                      <w:lang w:val="en-GB"/>
                    </w:rPr>
                    <w:t>125993 Moscow GSP-3</w:t>
                  </w:r>
                  <w:proofErr w:type="gramEnd"/>
                </w:p>
                <w:p w:rsidR="005470B5" w:rsidRPr="009F4B2F" w:rsidRDefault="009F4B2F" w:rsidP="009F4B2F">
                  <w:pPr>
                    <w:rPr>
                      <w:szCs w:val="22"/>
                    </w:rPr>
                  </w:pPr>
                  <w:r w:rsidRPr="00E42B78">
                    <w:rPr>
                      <w:sz w:val="20"/>
                      <w:szCs w:val="22"/>
                    </w:rPr>
                    <w:t>RUSSISCHE FÖDERATION</w:t>
                  </w:r>
                </w:p>
              </w:txbxContent>
            </v:textbox>
            <w10:wrap anchorx="page" anchory="page"/>
            <w10:anchorlock/>
          </v:shape>
        </w:pict>
      </w:r>
      <w:r w:rsidR="009F4B2F" w:rsidRPr="00C33064">
        <w:t xml:space="preserve">Betrifft: </w:t>
      </w:r>
      <w:r w:rsidR="009F4B2F" w:rsidRPr="00E42B78">
        <w:t>Emir-Usein Kuku</w:t>
      </w:r>
    </w:p>
    <w:p w:rsidR="009F4B2F" w:rsidRPr="00C33064" w:rsidRDefault="009F4B2F" w:rsidP="009F4B2F">
      <w:pPr>
        <w:pStyle w:val="AbschnittBriefe"/>
        <w:rPr>
          <w:sz w:val="20"/>
          <w:szCs w:val="20"/>
        </w:rPr>
      </w:pPr>
    </w:p>
    <w:p w:rsidR="009F4B2F" w:rsidRDefault="009F4B2F" w:rsidP="009F4B2F">
      <w:pPr>
        <w:pStyle w:val="AbschnittBriefe"/>
        <w:rPr>
          <w:noProof/>
          <w:sz w:val="20"/>
          <w:szCs w:val="20"/>
          <w:lang w:eastAsia="de-CH"/>
        </w:rPr>
      </w:pPr>
      <w:r w:rsidRPr="00E42B78">
        <w:rPr>
          <w:noProof/>
          <w:sz w:val="20"/>
          <w:szCs w:val="20"/>
          <w:lang w:eastAsia="de-CH"/>
        </w:rPr>
        <w:t>Sehr geehrter Herr Generalstaatsanwalt</w:t>
      </w:r>
    </w:p>
    <w:p w:rsidR="00DF5AF2" w:rsidRPr="00DF5AF2" w:rsidRDefault="00DF5AF2"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Emir-Usein Kuku ist Menschenrechtsverteidiger und lebt auf der Krim. Nachdem die ukrainische Halbinsel 2014 von Russland besetzt worden war, schloss er sich der Menschenrechtsorganisation Crimean Human Rights Contact Group an und dokumentierte die Menschenrechtsverletzungen, die im Zuge der russischen Besatzung auf der Krim begangen wurden.</w:t>
      </w:r>
    </w:p>
    <w:p w:rsidR="00DF5AF2" w:rsidRDefault="00DF5AF2"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 xml:space="preserve">Im Februar 2016 wurde er wegen des unbegründeten Vorwurfs festgenommen, ein Mitglied der islamistischen Bewegung Hizb ut-Tahrir zu sein, die in Russland als </w:t>
      </w:r>
      <w:r w:rsidRPr="00DF5AF2">
        <w:rPr>
          <w:sz w:val="20"/>
          <w:szCs w:val="20"/>
          <w:lang w:val="it-CH"/>
        </w:rPr>
        <w:t>«</w:t>
      </w:r>
      <w:r w:rsidRPr="00DF5AF2">
        <w:rPr>
          <w:sz w:val="20"/>
          <w:szCs w:val="20"/>
        </w:rPr>
        <w:t>extremistisch</w:t>
      </w:r>
      <w:r w:rsidRPr="00DF5AF2">
        <w:rPr>
          <w:sz w:val="20"/>
          <w:szCs w:val="20"/>
          <w:lang w:val="it-CH"/>
        </w:rPr>
        <w:t>»</w:t>
      </w:r>
      <w:r w:rsidRPr="00DF5AF2">
        <w:rPr>
          <w:sz w:val="20"/>
          <w:szCs w:val="20"/>
        </w:rPr>
        <w:t xml:space="preserve"> verboten ist. Emir-Usein Kuku hat jeglichen Kontakt mit dieser Bewegung bestritten. </w:t>
      </w:r>
      <w:r w:rsidR="00D81121">
        <w:rPr>
          <w:sz w:val="20"/>
          <w:szCs w:val="20"/>
        </w:rPr>
        <w:t>Er</w:t>
      </w:r>
      <w:r w:rsidRPr="00DF5AF2">
        <w:rPr>
          <w:sz w:val="20"/>
          <w:szCs w:val="20"/>
        </w:rPr>
        <w:t xml:space="preserve"> ist ein gewaltloser politischer Gefangener, der nur wegen seiner Menschenrechtsarbeit und der friedlichen Äusserung seiner Meinung verfolgt wird.</w:t>
      </w:r>
    </w:p>
    <w:p w:rsidR="00DF5AF2" w:rsidRDefault="00DF5AF2"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Das Gerichtsverfahren gegen Emir-Usein Kuku und seine Mitangeklagten wird seit dem 4. April 2019 fortgesetzt. Das Urteil wird im August/September erwartet. Amnesty International betrachtet auch seine Mitangeklagten als gewaltlose politische Gefangene.</w:t>
      </w:r>
    </w:p>
    <w:p w:rsidR="00DF5AF2" w:rsidRDefault="00DF5AF2"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 xml:space="preserve">Deswegen fordere ich Sie auf, </w:t>
      </w:r>
      <w:r w:rsidRPr="00DF5AF2">
        <w:rPr>
          <w:b/>
          <w:sz w:val="20"/>
          <w:szCs w:val="20"/>
        </w:rPr>
        <w:t>alle Anklagen gegen Emir-Usein Kuku und seine Mitangeklagten fallenzulassen und ihn und die anderen Angeklagten sofort und bedingungslos freizulassen</w:t>
      </w:r>
      <w:r w:rsidRPr="00DF5AF2">
        <w:rPr>
          <w:sz w:val="20"/>
          <w:szCs w:val="20"/>
        </w:rPr>
        <w:t>.</w:t>
      </w:r>
    </w:p>
    <w:p w:rsidR="00DF5AF2" w:rsidRPr="00DF5AF2" w:rsidRDefault="00DF5AF2" w:rsidP="00DF5AF2">
      <w:pPr>
        <w:pStyle w:val="AbschnittBriefe"/>
        <w:rPr>
          <w:sz w:val="20"/>
          <w:szCs w:val="20"/>
        </w:rPr>
      </w:pPr>
    </w:p>
    <w:p w:rsidR="00DF5AF2" w:rsidRDefault="00DF5AF2" w:rsidP="009F4B2F">
      <w:pPr>
        <w:pStyle w:val="AbschnittBriefe"/>
        <w:rPr>
          <w:sz w:val="20"/>
          <w:szCs w:val="20"/>
        </w:rPr>
      </w:pPr>
    </w:p>
    <w:p w:rsidR="009F4B2F" w:rsidRPr="00C33064" w:rsidRDefault="009F4B2F" w:rsidP="009F4B2F">
      <w:pPr>
        <w:pStyle w:val="AbschnittBriefe"/>
        <w:rPr>
          <w:sz w:val="20"/>
          <w:szCs w:val="20"/>
        </w:rPr>
      </w:pPr>
      <w:r w:rsidRPr="00DF5AF2">
        <w:rPr>
          <w:sz w:val="20"/>
          <w:szCs w:val="20"/>
        </w:rPr>
        <w:t>Hochachtungsvoll</w:t>
      </w:r>
    </w:p>
    <w:p w:rsidR="006621BA" w:rsidRPr="00C33064" w:rsidRDefault="006621BA" w:rsidP="00A9605F">
      <w:pPr>
        <w:pStyle w:val="AbschnittBriefe"/>
        <w:rPr>
          <w:sz w:val="20"/>
          <w:szCs w:val="20"/>
        </w:rPr>
      </w:pPr>
    </w:p>
    <w:p w:rsidR="006621BA" w:rsidRPr="00C33064" w:rsidRDefault="006621BA" w:rsidP="00A9605F">
      <w:pPr>
        <w:pStyle w:val="AbschnittBriefe"/>
        <w:rPr>
          <w:sz w:val="20"/>
          <w:szCs w:val="20"/>
        </w:rPr>
      </w:pPr>
    </w:p>
    <w:p w:rsidR="00A331A8" w:rsidRPr="00C33064" w:rsidRDefault="00393718" w:rsidP="00A331A8">
      <w:pPr>
        <w:pStyle w:val="AbschnittBriefe"/>
        <w:rPr>
          <w:sz w:val="20"/>
          <w:szCs w:val="20"/>
        </w:rPr>
      </w:pPr>
      <w:r>
        <w:rPr>
          <w:noProof/>
          <w:sz w:val="20"/>
          <w:szCs w:val="20"/>
          <w:lang w:eastAsia="de-CH"/>
        </w:rPr>
        <w:pict>
          <v:shape id="_x0000_s1106" type="#_x0000_t202" style="position:absolute;margin-left:71.4pt;margin-top:765.45pt;width:481.9pt;height:33.45pt;z-index:251655680;mso-position-horizontal-relative:page;mso-position-vertical-relative:page" o:allowincell="f" o:allowoverlap="f" filled="f" stroked="f">
            <v:textbox style="mso-next-textbox:#_x0000_s1106" inset="0,0,0,0">
              <w:txbxContent>
                <w:p w:rsidR="009F4B2F" w:rsidRPr="00E42B78" w:rsidRDefault="009F4B2F" w:rsidP="009F4B2F">
                  <w:pPr>
                    <w:rPr>
                      <w:b/>
                    </w:rPr>
                  </w:pPr>
                  <w:r w:rsidRPr="00E42B78">
                    <w:rPr>
                      <w:b/>
                    </w:rPr>
                    <w:t>Kopie:</w:t>
                  </w:r>
                </w:p>
                <w:p w:rsidR="009F4B2F" w:rsidRDefault="009F4B2F" w:rsidP="009F4B2F">
                  <w:r w:rsidRPr="00E42B78">
                    <w:t>Botschaft</w:t>
                  </w:r>
                  <w:r>
                    <w:t xml:space="preserve"> der Russischen Föderation, Brunnadernrain 37, 3006 Bern</w:t>
                  </w:r>
                </w:p>
                <w:p w:rsidR="009F4B2F" w:rsidRPr="00A331A8" w:rsidRDefault="009F4B2F" w:rsidP="009F4B2F">
                  <w:r>
                    <w:t xml:space="preserve">Fax: 031 352 55 95 / E-Mail: </w:t>
                  </w:r>
                  <w:hyperlink r:id="rId18" w:history="1">
                    <w:r w:rsidRPr="00E42624">
                      <w:rPr>
                        <w:rStyle w:val="Hyperlink"/>
                      </w:rPr>
                      <w:t>rusbotschaft@bluewin.ch</w:t>
                    </w:r>
                  </w:hyperlink>
                  <w:r>
                    <w:t xml:space="preserve"> </w:t>
                  </w:r>
                </w:p>
                <w:p w:rsidR="00A331A8" w:rsidRPr="009F4B2F" w:rsidRDefault="00A331A8" w:rsidP="009F4B2F"/>
              </w:txbxContent>
            </v:textbox>
            <w10:wrap anchorx="page" anchory="page"/>
            <w10:anchorlock/>
          </v:shape>
        </w:pict>
      </w:r>
      <w:r w:rsidR="00333A12" w:rsidRPr="00C33064">
        <w:rPr>
          <w:sz w:val="20"/>
          <w:szCs w:val="20"/>
        </w:rPr>
        <w:br w:type="page"/>
      </w: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393718" w:rsidP="000524C0">
      <w:pPr>
        <w:pStyle w:val="AbschnittBriefe"/>
        <w:rPr>
          <w:sz w:val="20"/>
          <w:szCs w:val="20"/>
        </w:rPr>
      </w:pPr>
      <w:r>
        <w:rPr>
          <w:noProof/>
          <w:sz w:val="20"/>
          <w:szCs w:val="20"/>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C33064" w:rsidRDefault="000524C0" w:rsidP="000524C0">
                  <w:pPr>
                    <w:rPr>
                      <w:sz w:val="20"/>
                      <w:szCs w:val="22"/>
                    </w:rPr>
                  </w:pPr>
                  <w:r w:rsidRPr="00C33064">
                    <w:rPr>
                      <w:sz w:val="20"/>
                      <w:szCs w:val="22"/>
                    </w:rPr>
                    <w:t>Absender:</w:t>
                  </w:r>
                </w:p>
              </w:txbxContent>
            </v:textbox>
            <w10:wrap anchorx="page" anchory="page"/>
            <w10:anchorlock/>
          </v:shape>
        </w:pict>
      </w: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C33064" w:rsidP="000524C0">
      <w:pPr>
        <w:pStyle w:val="AbschnittBriefe"/>
        <w:rPr>
          <w:sz w:val="20"/>
          <w:szCs w:val="20"/>
        </w:rPr>
      </w:pPr>
      <w:r w:rsidRPr="00C33064">
        <w:rPr>
          <w:sz w:val="20"/>
          <w:szCs w:val="20"/>
        </w:rPr>
        <w:t xml:space="preserve">                                                                           </w:t>
      </w:r>
      <w:r>
        <w:rPr>
          <w:sz w:val="20"/>
          <w:szCs w:val="20"/>
        </w:rPr>
        <w:t xml:space="preserve">         </w:t>
      </w:r>
      <w:r w:rsidRPr="00C33064">
        <w:rPr>
          <w:sz w:val="20"/>
          <w:szCs w:val="20"/>
        </w:rPr>
        <w:t xml:space="preserve">                Ort und Datum</w:t>
      </w:r>
      <w:r w:rsidR="000524C0" w:rsidRPr="00C33064">
        <w:rPr>
          <w:sz w:val="20"/>
          <w:szCs w:val="20"/>
        </w:rPr>
        <w:t>:</w:t>
      </w:r>
    </w:p>
    <w:p w:rsidR="000524C0" w:rsidRPr="00C33064" w:rsidRDefault="000524C0" w:rsidP="000524C0">
      <w:pPr>
        <w:pStyle w:val="AbschnittBriefe"/>
        <w:rPr>
          <w:sz w:val="20"/>
          <w:szCs w:val="20"/>
        </w:rPr>
      </w:pPr>
    </w:p>
    <w:p w:rsidR="000524C0" w:rsidRDefault="000524C0" w:rsidP="000524C0">
      <w:pPr>
        <w:pStyle w:val="AbschnittBriefe"/>
        <w:rPr>
          <w:sz w:val="20"/>
          <w:szCs w:val="20"/>
        </w:rPr>
      </w:pPr>
    </w:p>
    <w:p w:rsidR="00C33064" w:rsidRPr="00C33064" w:rsidRDefault="00C33064" w:rsidP="000524C0">
      <w:pPr>
        <w:pStyle w:val="AbschnittBriefe"/>
        <w:rPr>
          <w:sz w:val="20"/>
          <w:szCs w:val="20"/>
        </w:rPr>
      </w:pPr>
    </w:p>
    <w:p w:rsidR="009F4B2F" w:rsidRPr="00C33064" w:rsidRDefault="00393718" w:rsidP="009F4B2F">
      <w:pPr>
        <w:pStyle w:val="BetreffzeileBrief"/>
      </w:pPr>
      <w:r w:rsidRPr="00393718">
        <w:rPr>
          <w:noProof/>
          <w:sz w:val="20"/>
          <w:szCs w:val="20"/>
          <w:highlight w:val="yellow"/>
          <w:lang w:eastAsia="de-CH"/>
        </w:rPr>
        <w:pict>
          <v:shape id="_x0000_s1116" type="#_x0000_t202" style="position:absolute;margin-left:351pt;margin-top:144.45pt;width:177.1pt;height:94.75pt;z-index:251663872;mso-position-horizontal-relative:page;mso-position-vertical-relative:page" o:allowincell="f" o:allowoverlap="f" filled="f" stroked="f">
            <v:textbox style="mso-next-textbox:#_x0000_s1116" inset="0,0,0,0">
              <w:txbxContent>
                <w:p w:rsidR="009F4B2F" w:rsidRPr="00E42B78" w:rsidRDefault="009F4B2F" w:rsidP="009F4B2F">
                  <w:pPr>
                    <w:rPr>
                      <w:sz w:val="20"/>
                      <w:szCs w:val="22"/>
                    </w:rPr>
                  </w:pPr>
                  <w:r w:rsidRPr="00E42B78">
                    <w:rPr>
                      <w:sz w:val="20"/>
                      <w:szCs w:val="22"/>
                    </w:rPr>
                    <w:t>Zhou Conggui</w:t>
                  </w:r>
                </w:p>
                <w:p w:rsidR="009F4B2F" w:rsidRPr="00E42B78" w:rsidRDefault="009F4B2F" w:rsidP="009F4B2F">
                  <w:pPr>
                    <w:rPr>
                      <w:sz w:val="20"/>
                      <w:szCs w:val="22"/>
                    </w:rPr>
                  </w:pPr>
                  <w:r w:rsidRPr="00E42B78">
                    <w:rPr>
                      <w:sz w:val="20"/>
                      <w:szCs w:val="22"/>
                    </w:rPr>
                    <w:t>Xingzheng Dadao 16</w:t>
                  </w:r>
                </w:p>
                <w:p w:rsidR="009F4B2F" w:rsidRPr="00E42B78" w:rsidRDefault="009F4B2F" w:rsidP="009F4B2F">
                  <w:pPr>
                    <w:rPr>
                      <w:sz w:val="20"/>
                      <w:szCs w:val="22"/>
                    </w:rPr>
                  </w:pPr>
                  <w:r w:rsidRPr="00E42B78">
                    <w:rPr>
                      <w:sz w:val="20"/>
                      <w:szCs w:val="22"/>
                    </w:rPr>
                    <w:t>Luoshan Xian, Xinyang Shi</w:t>
                  </w:r>
                </w:p>
                <w:p w:rsidR="009F4B2F" w:rsidRPr="00E42B78" w:rsidRDefault="009F4B2F" w:rsidP="009F4B2F">
                  <w:pPr>
                    <w:rPr>
                      <w:sz w:val="20"/>
                      <w:szCs w:val="22"/>
                    </w:rPr>
                  </w:pPr>
                  <w:r w:rsidRPr="00E42B78">
                    <w:rPr>
                      <w:sz w:val="20"/>
                      <w:szCs w:val="22"/>
                    </w:rPr>
                    <w:t>Henan Sheng</w:t>
                  </w:r>
                </w:p>
                <w:p w:rsidR="009F4B2F" w:rsidRPr="00E42B78" w:rsidRDefault="009F4B2F" w:rsidP="009F4B2F">
                  <w:pPr>
                    <w:rPr>
                      <w:szCs w:val="22"/>
                    </w:rPr>
                  </w:pPr>
                  <w:r w:rsidRPr="00E42B78">
                    <w:rPr>
                      <w:sz w:val="20"/>
                      <w:szCs w:val="22"/>
                    </w:rPr>
                    <w:t>CHINA</w:t>
                  </w:r>
                </w:p>
                <w:p w:rsidR="000524C0" w:rsidRPr="009F4B2F" w:rsidRDefault="000524C0" w:rsidP="009F4B2F">
                  <w:pPr>
                    <w:rPr>
                      <w:szCs w:val="22"/>
                    </w:rPr>
                  </w:pPr>
                </w:p>
              </w:txbxContent>
            </v:textbox>
            <w10:wrap anchorx="page" anchory="page"/>
            <w10:anchorlock/>
          </v:shape>
        </w:pict>
      </w:r>
      <w:r w:rsidR="009F4B2F" w:rsidRPr="00C33064">
        <w:t xml:space="preserve">Betrifft: </w:t>
      </w:r>
      <w:r w:rsidR="009F4B2F" w:rsidRPr="00E42B78">
        <w:t>Jiang Tianyong</w:t>
      </w:r>
    </w:p>
    <w:p w:rsidR="009F4B2F" w:rsidRPr="00C33064" w:rsidRDefault="009F4B2F" w:rsidP="009F4B2F">
      <w:pPr>
        <w:pStyle w:val="AbschnittBriefe"/>
        <w:rPr>
          <w:sz w:val="20"/>
          <w:szCs w:val="20"/>
        </w:rPr>
      </w:pPr>
    </w:p>
    <w:p w:rsidR="00DF5AF2" w:rsidRPr="00DF5AF2" w:rsidRDefault="00DF5AF2" w:rsidP="00DF5AF2">
      <w:pPr>
        <w:pStyle w:val="AbschnittBriefe"/>
        <w:rPr>
          <w:sz w:val="20"/>
          <w:szCs w:val="20"/>
          <w:highlight w:val="yellow"/>
        </w:rPr>
      </w:pPr>
      <w:r>
        <w:rPr>
          <w:sz w:val="20"/>
          <w:szCs w:val="20"/>
        </w:rPr>
        <w:t>Sehr geehrter Herr Direktor</w:t>
      </w:r>
    </w:p>
    <w:p w:rsidR="00DF5AF2" w:rsidRPr="00DF5AF2" w:rsidRDefault="00DF5AF2" w:rsidP="00DF5AF2">
      <w:pPr>
        <w:pStyle w:val="AbschnittBriefe"/>
        <w:rPr>
          <w:sz w:val="20"/>
          <w:szCs w:val="20"/>
        </w:rPr>
      </w:pPr>
    </w:p>
    <w:p w:rsidR="00DF5AF2" w:rsidRDefault="00DF5AF2" w:rsidP="00DF5AF2">
      <w:pPr>
        <w:pStyle w:val="AbschnittBriefe"/>
        <w:rPr>
          <w:sz w:val="20"/>
          <w:szCs w:val="20"/>
        </w:rPr>
      </w:pPr>
      <w:r>
        <w:rPr>
          <w:sz w:val="20"/>
          <w:szCs w:val="20"/>
        </w:rPr>
        <w:t>D</w:t>
      </w:r>
      <w:r w:rsidRPr="00DF5AF2">
        <w:rPr>
          <w:sz w:val="20"/>
          <w:szCs w:val="20"/>
        </w:rPr>
        <w:t>em bekannten Menschenrechtsanwalt Jiang Tianyong wurde 2009 aufgrund seines Aktivismus die Anwaltslizenz entzogen. Er setzte seine Arbeit als Menschenrechtsverteidiger jedoch trotz anhaltender Schikane, Inhaftierung und körperlicher Übergriffe fort.</w:t>
      </w:r>
    </w:p>
    <w:p w:rsidR="00DF5AF2" w:rsidRPr="00DF5AF2" w:rsidRDefault="00DF5AF2" w:rsidP="00DF5AF2">
      <w:pPr>
        <w:pStyle w:val="AbschnittBriefe"/>
        <w:rPr>
          <w:sz w:val="20"/>
          <w:szCs w:val="20"/>
        </w:rPr>
      </w:pPr>
    </w:p>
    <w:p w:rsidR="00DF5AF2" w:rsidRDefault="00DF5AF2" w:rsidP="00DF5AF2">
      <w:pPr>
        <w:pStyle w:val="AbschnittBriefe"/>
        <w:rPr>
          <w:sz w:val="20"/>
          <w:szCs w:val="20"/>
        </w:rPr>
      </w:pPr>
      <w:r w:rsidRPr="00DF5AF2">
        <w:rPr>
          <w:sz w:val="20"/>
          <w:szCs w:val="20"/>
        </w:rPr>
        <w:t xml:space="preserve">Das Mittlere Volksgericht der Stadt Changsha sprach Jiang Tianyong am 21. November 2017 der </w:t>
      </w:r>
      <w:r w:rsidRPr="00DF5AF2">
        <w:rPr>
          <w:sz w:val="20"/>
          <w:szCs w:val="20"/>
          <w:lang w:val="it-CH"/>
        </w:rPr>
        <w:t>«</w:t>
      </w:r>
      <w:r w:rsidRPr="00DF5AF2">
        <w:rPr>
          <w:sz w:val="20"/>
          <w:szCs w:val="20"/>
        </w:rPr>
        <w:t>Anstiftung zum Umsturz der Staatsmacht</w:t>
      </w:r>
      <w:r w:rsidRPr="00DF5AF2">
        <w:rPr>
          <w:sz w:val="20"/>
          <w:szCs w:val="20"/>
          <w:lang w:val="it-CH"/>
        </w:rPr>
        <w:t>»</w:t>
      </w:r>
      <w:r w:rsidRPr="00DF5AF2">
        <w:rPr>
          <w:sz w:val="20"/>
          <w:szCs w:val="20"/>
        </w:rPr>
        <w:t xml:space="preserve"> schuldig. Er wurde zu zwei Jahren Gefängnis und einem dreijährigen Entzug seiner politischen Rechte verurteilt. Im Gefängnis verschlechterte sich sein Gesundheitszustand rapide. Eigenen Angaben zufolge wurde er gezwungen, zweimal am Tag ein unbekanntes Medikament einzunehmen. Sein Vater sah, wie er an einen Eisenstuhl gefesselt war.</w:t>
      </w:r>
    </w:p>
    <w:p w:rsidR="00DF5AF2" w:rsidRPr="00DF5AF2" w:rsidRDefault="00DF5AF2"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Seit dem 28. Februar 2019 ist Jiang Tianyong wieder frei, wird jedoch streng überwacht. Er muss dringend ärztlich untersucht werden. Bisher war es ihm jedoch nicht möglich, einen Arzttermin zu vereinbaren, da er befürchtet, seine medizinische Versorgung könnte durch die Anwesenheit seiner Überwacher beeinflusst werden. Da er das Land nicht verlassen darf, kann er auch keine Gesundheitsversorgung im Ausland in Anspruch nehmen.</w:t>
      </w:r>
    </w:p>
    <w:p w:rsidR="00DF5AF2" w:rsidRPr="00DF5AF2" w:rsidRDefault="00DF5AF2"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 xml:space="preserve">Deswegen fordere ich Sie höflich auf, die </w:t>
      </w:r>
      <w:r w:rsidRPr="00DF5AF2">
        <w:rPr>
          <w:b/>
          <w:sz w:val="20"/>
          <w:szCs w:val="20"/>
        </w:rPr>
        <w:t>Überwachung und Einschränkung der Bewegungsfreiheit von Jiang Tianyong und seiner Familie einzustellen</w:t>
      </w:r>
      <w:r w:rsidRPr="00DF5AF2">
        <w:rPr>
          <w:sz w:val="20"/>
          <w:szCs w:val="20"/>
        </w:rPr>
        <w:t xml:space="preserve">. Sorgen Sie bitte ausserdem dafür, dass Jiang Tianyong </w:t>
      </w:r>
      <w:r w:rsidRPr="00DF5AF2">
        <w:rPr>
          <w:b/>
          <w:sz w:val="20"/>
          <w:szCs w:val="20"/>
        </w:rPr>
        <w:t>uneingeschränkten Zugang zu medizinischer Versorgung</w:t>
      </w:r>
      <w:r w:rsidRPr="00DF5AF2">
        <w:rPr>
          <w:sz w:val="20"/>
          <w:szCs w:val="20"/>
        </w:rPr>
        <w:t xml:space="preserve"> hat.</w:t>
      </w:r>
    </w:p>
    <w:p w:rsidR="000524C0" w:rsidRPr="00DF5AF2" w:rsidRDefault="000524C0" w:rsidP="000524C0">
      <w:pPr>
        <w:pStyle w:val="AbschnittBriefe"/>
        <w:rPr>
          <w:sz w:val="20"/>
          <w:szCs w:val="20"/>
        </w:rPr>
      </w:pPr>
    </w:p>
    <w:p w:rsidR="00DF5AF2" w:rsidRPr="00DF5AF2" w:rsidRDefault="00DF5AF2" w:rsidP="000524C0">
      <w:pPr>
        <w:pStyle w:val="AbschnittBriefe"/>
        <w:rPr>
          <w:sz w:val="20"/>
          <w:szCs w:val="20"/>
        </w:rPr>
      </w:pPr>
    </w:p>
    <w:p w:rsidR="000524C0" w:rsidRPr="00C33064" w:rsidRDefault="000524C0" w:rsidP="000524C0">
      <w:pPr>
        <w:pStyle w:val="AbschnittBriefe"/>
        <w:rPr>
          <w:sz w:val="20"/>
          <w:szCs w:val="20"/>
        </w:rPr>
      </w:pPr>
      <w:r w:rsidRPr="00DF5AF2">
        <w:rPr>
          <w:sz w:val="20"/>
          <w:szCs w:val="20"/>
        </w:rPr>
        <w:t>Hochachtungsvoll</w:t>
      </w: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393718" w:rsidP="000524C0">
      <w:pPr>
        <w:pStyle w:val="AbschnittBriefe"/>
        <w:rPr>
          <w:sz w:val="20"/>
          <w:szCs w:val="20"/>
        </w:rPr>
      </w:pPr>
      <w:r>
        <w:rPr>
          <w:noProof/>
          <w:sz w:val="20"/>
          <w:szCs w:val="20"/>
          <w:lang w:eastAsia="de-CH"/>
        </w:rPr>
        <w:pict>
          <v:shape id="_x0000_s1118" type="#_x0000_t202" style="position:absolute;margin-left:71.4pt;margin-top:764.95pt;width:481.9pt;height:33.45pt;z-index:251665920;mso-position-horizontal-relative:page;mso-position-vertical-relative:page" o:allowincell="f" o:allowoverlap="f" filled="f" stroked="f">
            <v:textbox style="mso-next-textbox:#_x0000_s1118" inset="0,0,0,0">
              <w:txbxContent>
                <w:p w:rsidR="009F4B2F" w:rsidRPr="00E42B78" w:rsidRDefault="009F4B2F" w:rsidP="009F4B2F">
                  <w:pPr>
                    <w:rPr>
                      <w:b/>
                    </w:rPr>
                  </w:pPr>
                  <w:r w:rsidRPr="00E42B78">
                    <w:rPr>
                      <w:b/>
                    </w:rPr>
                    <w:t>Kopie:</w:t>
                  </w:r>
                </w:p>
                <w:p w:rsidR="009F4B2F" w:rsidRPr="00E42B78" w:rsidRDefault="009F4B2F" w:rsidP="009F4B2F">
                  <w:r w:rsidRPr="00E42B78">
                    <w:t>Botschaft der Volksrepublik China, Kalcheggweg 10, 3006 Bern</w:t>
                  </w:r>
                </w:p>
                <w:p w:rsidR="000524C0" w:rsidRPr="009F4B2F" w:rsidRDefault="009F4B2F" w:rsidP="009F4B2F">
                  <w:r w:rsidRPr="00E42B78">
                    <w:t>Fax: 031</w:t>
                  </w:r>
                  <w:r>
                    <w:t xml:space="preserve"> 351 45 73; 031 351 39 82 / E-Mail: </w:t>
                  </w:r>
                  <w:hyperlink r:id="rId19" w:history="1">
                    <w:r w:rsidRPr="00E42624">
                      <w:rPr>
                        <w:rStyle w:val="Hyperlink"/>
                      </w:rPr>
                      <w:t>dashmishu@hotmail.com</w:t>
                    </w:r>
                  </w:hyperlink>
                  <w:r>
                    <w:t xml:space="preserve"> </w:t>
                  </w:r>
                </w:p>
              </w:txbxContent>
            </v:textbox>
            <w10:wrap anchorx="page" anchory="page"/>
            <w10:anchorlock/>
          </v:shape>
        </w:pict>
      </w:r>
      <w:r w:rsidR="000524C0" w:rsidRPr="00C33064">
        <w:rPr>
          <w:sz w:val="20"/>
          <w:szCs w:val="20"/>
        </w:rPr>
        <w:br w:type="page"/>
      </w: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393718" w:rsidP="000524C0">
      <w:pPr>
        <w:pStyle w:val="AbschnittBriefe"/>
        <w:rPr>
          <w:sz w:val="20"/>
          <w:szCs w:val="20"/>
        </w:rPr>
      </w:pPr>
      <w:r>
        <w:rPr>
          <w:noProof/>
          <w:sz w:val="20"/>
          <w:szCs w:val="20"/>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C33064" w:rsidRDefault="000524C0" w:rsidP="000524C0">
                  <w:pPr>
                    <w:rPr>
                      <w:sz w:val="20"/>
                      <w:szCs w:val="22"/>
                    </w:rPr>
                  </w:pPr>
                  <w:r w:rsidRPr="00C33064">
                    <w:rPr>
                      <w:sz w:val="20"/>
                      <w:szCs w:val="22"/>
                    </w:rPr>
                    <w:t>Absender:</w:t>
                  </w:r>
                </w:p>
              </w:txbxContent>
            </v:textbox>
            <w10:wrap anchorx="page" anchory="page"/>
            <w10:anchorlock/>
          </v:shape>
        </w:pict>
      </w: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0524C0" w:rsidRPr="00C33064" w:rsidRDefault="00C33064" w:rsidP="000524C0">
      <w:pPr>
        <w:pStyle w:val="AbschnittBriefe"/>
        <w:rPr>
          <w:sz w:val="20"/>
          <w:szCs w:val="20"/>
        </w:rPr>
      </w:pPr>
      <w:r w:rsidRPr="00C33064">
        <w:rPr>
          <w:sz w:val="20"/>
          <w:szCs w:val="20"/>
        </w:rPr>
        <w:t xml:space="preserve">                                                                           </w:t>
      </w:r>
      <w:r>
        <w:rPr>
          <w:sz w:val="20"/>
          <w:szCs w:val="20"/>
        </w:rPr>
        <w:t xml:space="preserve">         </w:t>
      </w:r>
      <w:r w:rsidRPr="00C33064">
        <w:rPr>
          <w:sz w:val="20"/>
          <w:szCs w:val="20"/>
        </w:rPr>
        <w:t xml:space="preserve">                Ort und Datum</w:t>
      </w:r>
      <w:r w:rsidR="000524C0" w:rsidRPr="00C33064">
        <w:rPr>
          <w:sz w:val="20"/>
          <w:szCs w:val="20"/>
        </w:rPr>
        <w:t>:</w:t>
      </w:r>
    </w:p>
    <w:p w:rsidR="000524C0" w:rsidRPr="00C33064" w:rsidRDefault="000524C0" w:rsidP="000524C0">
      <w:pPr>
        <w:pStyle w:val="AbschnittBriefe"/>
        <w:rPr>
          <w:sz w:val="20"/>
          <w:szCs w:val="20"/>
        </w:rPr>
      </w:pPr>
    </w:p>
    <w:p w:rsidR="000524C0" w:rsidRDefault="000524C0" w:rsidP="000524C0">
      <w:pPr>
        <w:pStyle w:val="AbschnittBriefe"/>
        <w:rPr>
          <w:sz w:val="20"/>
          <w:szCs w:val="20"/>
        </w:rPr>
      </w:pPr>
    </w:p>
    <w:p w:rsidR="00C33064" w:rsidRPr="00C33064" w:rsidRDefault="00C33064" w:rsidP="000524C0">
      <w:pPr>
        <w:pStyle w:val="AbschnittBriefe"/>
        <w:rPr>
          <w:sz w:val="20"/>
          <w:szCs w:val="20"/>
        </w:rPr>
      </w:pPr>
    </w:p>
    <w:p w:rsidR="000524C0" w:rsidRPr="00C33064" w:rsidRDefault="000524C0" w:rsidP="00C33064">
      <w:pPr>
        <w:pStyle w:val="BetreffzeileBrief"/>
      </w:pPr>
      <w:r w:rsidRPr="00C33064">
        <w:t xml:space="preserve">Betrifft: </w:t>
      </w:r>
      <w:r w:rsidR="00B63AD4" w:rsidRPr="00B63AD4">
        <w:t>Ali Mohamed Hakeem al-Arab</w:t>
      </w:r>
      <w:r w:rsidR="00B63AD4">
        <w:t xml:space="preserve"> &amp; </w:t>
      </w:r>
      <w:r w:rsidR="00B63AD4" w:rsidRPr="00B63AD4">
        <w:t>Ahmed Issa Ahmed al-Malali</w:t>
      </w:r>
    </w:p>
    <w:p w:rsidR="000524C0" w:rsidRPr="00C33064" w:rsidRDefault="000524C0" w:rsidP="000524C0">
      <w:pPr>
        <w:pStyle w:val="AbschnittBriefe"/>
        <w:rPr>
          <w:sz w:val="20"/>
          <w:szCs w:val="20"/>
        </w:rPr>
      </w:pPr>
    </w:p>
    <w:p w:rsidR="00DF5AF2" w:rsidRPr="00DF5AF2" w:rsidRDefault="00393718" w:rsidP="00DF5AF2">
      <w:pPr>
        <w:pStyle w:val="AbschnittBriefe"/>
        <w:rPr>
          <w:sz w:val="20"/>
          <w:szCs w:val="20"/>
        </w:rPr>
      </w:pPr>
      <w:r>
        <w:rPr>
          <w:noProof/>
          <w:sz w:val="20"/>
          <w:szCs w:val="20"/>
          <w:lang w:eastAsia="de-CH"/>
        </w:rPr>
        <w:pict>
          <v:shape id="_x0000_s1119" type="#_x0000_t202" style="position:absolute;margin-left:351pt;margin-top:144.45pt;width:177.1pt;height:94.75pt;z-index:251667968;mso-position-horizontal-relative:page;mso-position-vertical-relative:page" o:allowincell="f" o:allowoverlap="f" filled="f" stroked="f">
            <v:textbox style="mso-next-textbox:#_x0000_s1119" inset="0,0,0,0">
              <w:txbxContent>
                <w:p w:rsidR="00B63AD4" w:rsidRPr="00B63AD4" w:rsidRDefault="00B63AD4" w:rsidP="00B63AD4">
                  <w:pPr>
                    <w:rPr>
                      <w:sz w:val="20"/>
                      <w:szCs w:val="22"/>
                      <w:lang w:val="en-GB"/>
                    </w:rPr>
                  </w:pPr>
                  <w:r w:rsidRPr="00B63AD4">
                    <w:rPr>
                      <w:sz w:val="20"/>
                      <w:szCs w:val="22"/>
                      <w:lang w:val="en-GB"/>
                    </w:rPr>
                    <w:t xml:space="preserve">Sheikh </w:t>
                  </w:r>
                  <w:proofErr w:type="spellStart"/>
                  <w:r w:rsidRPr="00B63AD4">
                    <w:rPr>
                      <w:sz w:val="20"/>
                      <w:szCs w:val="22"/>
                      <w:lang w:val="en-GB"/>
                    </w:rPr>
                    <w:t>Hamad</w:t>
                  </w:r>
                  <w:proofErr w:type="spellEnd"/>
                  <w:r w:rsidRPr="00B63AD4">
                    <w:rPr>
                      <w:sz w:val="20"/>
                      <w:szCs w:val="22"/>
                      <w:lang w:val="en-GB"/>
                    </w:rPr>
                    <w:t xml:space="preserve"> bin '</w:t>
                  </w:r>
                  <w:proofErr w:type="spellStart"/>
                  <w:r w:rsidRPr="00B63AD4">
                    <w:rPr>
                      <w:sz w:val="20"/>
                      <w:szCs w:val="22"/>
                      <w:lang w:val="en-GB"/>
                    </w:rPr>
                    <w:t>Issa</w:t>
                  </w:r>
                  <w:proofErr w:type="spellEnd"/>
                  <w:r w:rsidRPr="00B63AD4">
                    <w:rPr>
                      <w:sz w:val="20"/>
                      <w:szCs w:val="22"/>
                      <w:lang w:val="en-GB"/>
                    </w:rPr>
                    <w:t xml:space="preserve"> Al </w:t>
                  </w:r>
                  <w:proofErr w:type="spellStart"/>
                  <w:r w:rsidRPr="00B63AD4">
                    <w:rPr>
                      <w:sz w:val="20"/>
                      <w:szCs w:val="22"/>
                      <w:lang w:val="en-GB"/>
                    </w:rPr>
                    <w:t>Khalifa</w:t>
                  </w:r>
                  <w:proofErr w:type="spellEnd"/>
                  <w:r w:rsidRPr="00B63AD4">
                    <w:rPr>
                      <w:sz w:val="20"/>
                      <w:szCs w:val="22"/>
                      <w:lang w:val="en-GB"/>
                    </w:rPr>
                    <w:t xml:space="preserve"> King of Bahrain </w:t>
                  </w:r>
                </w:p>
                <w:p w:rsidR="00B63AD4" w:rsidRPr="00B63AD4" w:rsidRDefault="00B63AD4" w:rsidP="00B63AD4">
                  <w:pPr>
                    <w:rPr>
                      <w:sz w:val="20"/>
                      <w:szCs w:val="22"/>
                      <w:lang w:val="en-GB"/>
                    </w:rPr>
                  </w:pPr>
                  <w:r w:rsidRPr="00B63AD4">
                    <w:rPr>
                      <w:sz w:val="20"/>
                      <w:szCs w:val="22"/>
                      <w:lang w:val="en-GB"/>
                    </w:rPr>
                    <w:t xml:space="preserve">Office of His Majesty the King </w:t>
                  </w:r>
                </w:p>
                <w:p w:rsidR="00B63AD4" w:rsidRPr="00B63AD4" w:rsidRDefault="00B63AD4" w:rsidP="00B63AD4">
                  <w:pPr>
                    <w:rPr>
                      <w:sz w:val="20"/>
                      <w:szCs w:val="22"/>
                      <w:lang w:val="en-GB"/>
                    </w:rPr>
                  </w:pPr>
                  <w:r w:rsidRPr="00B63AD4">
                    <w:rPr>
                      <w:sz w:val="20"/>
                      <w:szCs w:val="22"/>
                      <w:lang w:val="en-GB"/>
                    </w:rPr>
                    <w:t xml:space="preserve">P. O. Box 555 </w:t>
                  </w:r>
                  <w:proofErr w:type="spellStart"/>
                  <w:r w:rsidRPr="00B63AD4">
                    <w:rPr>
                      <w:sz w:val="20"/>
                      <w:szCs w:val="22"/>
                      <w:lang w:val="en-GB"/>
                    </w:rPr>
                    <w:t>Rifa'a</w:t>
                  </w:r>
                  <w:proofErr w:type="spellEnd"/>
                  <w:r w:rsidRPr="00B63AD4">
                    <w:rPr>
                      <w:sz w:val="20"/>
                      <w:szCs w:val="22"/>
                      <w:lang w:val="en-GB"/>
                    </w:rPr>
                    <w:t xml:space="preserve"> Palace </w:t>
                  </w:r>
                </w:p>
                <w:p w:rsidR="00B63AD4" w:rsidRPr="00B63AD4" w:rsidRDefault="00B63AD4" w:rsidP="00B63AD4">
                  <w:pPr>
                    <w:rPr>
                      <w:sz w:val="20"/>
                      <w:szCs w:val="22"/>
                      <w:lang w:val="en-GB"/>
                    </w:rPr>
                  </w:pPr>
                  <w:proofErr w:type="gramStart"/>
                  <w:r w:rsidRPr="00B63AD4">
                    <w:rPr>
                      <w:sz w:val="20"/>
                      <w:szCs w:val="22"/>
                      <w:lang w:val="en-GB"/>
                    </w:rPr>
                    <w:t>al-Manama</w:t>
                  </w:r>
                  <w:proofErr w:type="gramEnd"/>
                </w:p>
                <w:p w:rsidR="000524C0" w:rsidRPr="00633BBD" w:rsidRDefault="00B63AD4" w:rsidP="00B63AD4">
                  <w:pPr>
                    <w:rPr>
                      <w:szCs w:val="22"/>
                      <w:lang w:val="en-GB"/>
                    </w:rPr>
                  </w:pPr>
                  <w:r w:rsidRPr="00633BBD">
                    <w:rPr>
                      <w:sz w:val="20"/>
                      <w:szCs w:val="22"/>
                      <w:lang w:val="en-GB"/>
                    </w:rPr>
                    <w:t>BAHRAIN</w:t>
                  </w:r>
                </w:p>
              </w:txbxContent>
            </v:textbox>
            <w10:wrap anchorx="page" anchory="page"/>
            <w10:anchorlock/>
          </v:shape>
        </w:pict>
      </w:r>
      <w:r w:rsidR="00B63AD4" w:rsidRPr="00B63AD4">
        <w:rPr>
          <w:sz w:val="20"/>
          <w:szCs w:val="20"/>
        </w:rPr>
        <w:t>Majestät</w:t>
      </w:r>
    </w:p>
    <w:p w:rsidR="00DF5AF2" w:rsidRPr="00DF5AF2" w:rsidRDefault="00DF5AF2"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 xml:space="preserve">Am 6. Mai 2019 bestätigte das Kassationsgericht die Todesurteile gegen Ali Mohamed Hakeem al-Arab und Ahmed Issa Ahmed al-Malali. Das Vierte Hohe Strafgericht von Bahrain hatte die beiden Männer in einem Massenverfahren gegen 60 Personen im Januar 2018 u. a. der </w:t>
      </w:r>
      <w:r w:rsidRPr="00DF5AF2">
        <w:rPr>
          <w:sz w:val="20"/>
          <w:szCs w:val="20"/>
          <w:lang w:val="it-CH"/>
        </w:rPr>
        <w:t>«</w:t>
      </w:r>
      <w:r w:rsidRPr="00DF5AF2">
        <w:rPr>
          <w:sz w:val="20"/>
          <w:szCs w:val="20"/>
        </w:rPr>
        <w:t>Gründung und Mitwirkung an einer terroristischen Gruppierung</w:t>
      </w:r>
      <w:r w:rsidRPr="00DF5AF2">
        <w:rPr>
          <w:sz w:val="20"/>
          <w:szCs w:val="20"/>
          <w:lang w:val="it-CH"/>
        </w:rPr>
        <w:t>»</w:t>
      </w:r>
      <w:r w:rsidRPr="00DF5AF2">
        <w:rPr>
          <w:sz w:val="20"/>
          <w:szCs w:val="20"/>
        </w:rPr>
        <w:t xml:space="preserve"> für schuldig befunden. Sicherheitskräfte folterten und misshandelten die beiden Männer, um sie zu zwingen, ungelesene </w:t>
      </w:r>
      <w:r w:rsidRPr="00DF5AF2">
        <w:rPr>
          <w:sz w:val="20"/>
          <w:szCs w:val="20"/>
          <w:lang w:val="it-CH"/>
        </w:rPr>
        <w:t>«</w:t>
      </w:r>
      <w:r w:rsidRPr="00DF5AF2">
        <w:rPr>
          <w:sz w:val="20"/>
          <w:szCs w:val="20"/>
        </w:rPr>
        <w:t>Geständnisse</w:t>
      </w:r>
      <w:r w:rsidRPr="00DF5AF2">
        <w:rPr>
          <w:sz w:val="20"/>
          <w:szCs w:val="20"/>
          <w:lang w:val="it-CH"/>
        </w:rPr>
        <w:t>»</w:t>
      </w:r>
      <w:r w:rsidRPr="00DF5AF2">
        <w:rPr>
          <w:sz w:val="20"/>
          <w:szCs w:val="20"/>
        </w:rPr>
        <w:t xml:space="preserve"> zu unterschreiben.</w:t>
      </w:r>
    </w:p>
    <w:p w:rsidR="00DF5AF2" w:rsidRPr="00DF5AF2" w:rsidRDefault="00DF5AF2" w:rsidP="00DF5AF2">
      <w:pPr>
        <w:pStyle w:val="AbschnittBriefe"/>
        <w:rPr>
          <w:sz w:val="20"/>
          <w:szCs w:val="20"/>
        </w:rPr>
      </w:pPr>
    </w:p>
    <w:p w:rsidR="00DF5AF2" w:rsidRDefault="00DF5AF2" w:rsidP="00DF5AF2">
      <w:pPr>
        <w:pStyle w:val="AbschnittBriefe"/>
        <w:rPr>
          <w:sz w:val="20"/>
          <w:szCs w:val="20"/>
        </w:rPr>
      </w:pPr>
      <w:r w:rsidRPr="00DF5AF2">
        <w:rPr>
          <w:sz w:val="20"/>
          <w:szCs w:val="20"/>
        </w:rPr>
        <w:t xml:space="preserve">Ich fordere Sie höflich auf, </w:t>
      </w:r>
      <w:r w:rsidRPr="00DF5AF2">
        <w:rPr>
          <w:b/>
          <w:sz w:val="20"/>
          <w:szCs w:val="20"/>
        </w:rPr>
        <w:t xml:space="preserve">die Todesurteile gegen Ali Mohamed Hakeem al-Arab und Ahmed Issa Ahmed al-Malali nicht zu ratifizieren und dafür zu sorgen, dass die </w:t>
      </w:r>
      <w:r>
        <w:rPr>
          <w:b/>
          <w:sz w:val="20"/>
          <w:szCs w:val="20"/>
        </w:rPr>
        <w:t xml:space="preserve">beiden </w:t>
      </w:r>
      <w:r w:rsidRPr="00DF5AF2">
        <w:rPr>
          <w:b/>
          <w:sz w:val="20"/>
          <w:szCs w:val="20"/>
        </w:rPr>
        <w:t>Männer nicht hingerichtet werden</w:t>
      </w:r>
      <w:r w:rsidR="00D81121">
        <w:rPr>
          <w:sz w:val="20"/>
          <w:szCs w:val="20"/>
        </w:rPr>
        <w:t>.</w:t>
      </w:r>
    </w:p>
    <w:p w:rsidR="00D81121" w:rsidRDefault="00D81121" w:rsidP="00DF5AF2">
      <w:pPr>
        <w:pStyle w:val="AbschnittBriefe"/>
        <w:rPr>
          <w:sz w:val="20"/>
          <w:szCs w:val="20"/>
        </w:rPr>
      </w:pPr>
    </w:p>
    <w:p w:rsidR="00DF5AF2" w:rsidRDefault="00DF5AF2" w:rsidP="00DF5AF2">
      <w:pPr>
        <w:pStyle w:val="AbschnittBriefe"/>
        <w:rPr>
          <w:sz w:val="20"/>
          <w:szCs w:val="20"/>
        </w:rPr>
      </w:pPr>
      <w:r w:rsidRPr="00DF5AF2">
        <w:rPr>
          <w:sz w:val="20"/>
          <w:szCs w:val="20"/>
        </w:rPr>
        <w:t xml:space="preserve">Ich bitte Sie, eine internationalen Standards entsprechende </w:t>
      </w:r>
      <w:r w:rsidRPr="00DF5AF2">
        <w:rPr>
          <w:b/>
          <w:sz w:val="20"/>
          <w:szCs w:val="20"/>
        </w:rPr>
        <w:t>Neuverhandlung anzuordnen</w:t>
      </w:r>
      <w:r w:rsidRPr="00DF5AF2">
        <w:rPr>
          <w:sz w:val="20"/>
          <w:szCs w:val="20"/>
        </w:rPr>
        <w:t xml:space="preserve">, bei der </w:t>
      </w:r>
      <w:r w:rsidRPr="00DF5AF2">
        <w:rPr>
          <w:b/>
          <w:sz w:val="20"/>
          <w:szCs w:val="20"/>
        </w:rPr>
        <w:t>durch Folter erlangte Beweismittel nicht zugelassen</w:t>
      </w:r>
      <w:r w:rsidRPr="00DF5AF2">
        <w:rPr>
          <w:sz w:val="20"/>
          <w:szCs w:val="20"/>
        </w:rPr>
        <w:t xml:space="preserve"> werden und in der </w:t>
      </w:r>
      <w:r w:rsidRPr="00DF5AF2">
        <w:rPr>
          <w:b/>
          <w:sz w:val="20"/>
          <w:szCs w:val="20"/>
        </w:rPr>
        <w:t>nicht auf die Todesstrafe zurückgegriffen</w:t>
      </w:r>
      <w:r w:rsidRPr="00DF5AF2">
        <w:rPr>
          <w:sz w:val="20"/>
          <w:szCs w:val="20"/>
        </w:rPr>
        <w:t xml:space="preserve"> wird. Zudem fordere ich eine unabhängige und unparteiische Unte</w:t>
      </w:r>
      <w:r>
        <w:rPr>
          <w:sz w:val="20"/>
          <w:szCs w:val="20"/>
        </w:rPr>
        <w:t xml:space="preserve">rsuchung der </w:t>
      </w:r>
      <w:r w:rsidRPr="00DF5AF2">
        <w:rPr>
          <w:sz w:val="20"/>
          <w:szCs w:val="20"/>
        </w:rPr>
        <w:t>Foltervorwürfe.</w:t>
      </w:r>
    </w:p>
    <w:p w:rsidR="00D81121" w:rsidRPr="00DF5AF2" w:rsidRDefault="00D81121" w:rsidP="00DF5AF2">
      <w:pPr>
        <w:pStyle w:val="AbschnittBriefe"/>
        <w:rPr>
          <w:sz w:val="20"/>
          <w:szCs w:val="20"/>
        </w:rPr>
      </w:pPr>
    </w:p>
    <w:p w:rsidR="00DF5AF2" w:rsidRPr="00DF5AF2" w:rsidRDefault="00DF5AF2" w:rsidP="00DF5AF2">
      <w:pPr>
        <w:pStyle w:val="AbschnittBriefe"/>
        <w:rPr>
          <w:sz w:val="20"/>
          <w:szCs w:val="20"/>
        </w:rPr>
      </w:pPr>
      <w:r w:rsidRPr="00DF5AF2">
        <w:rPr>
          <w:sz w:val="20"/>
          <w:szCs w:val="20"/>
        </w:rPr>
        <w:t>Ausserdem bitte ich Sie, alle Todesurteile in Haftstrafen umzuwandeln und umgehend ein Hinrichtungsmoratorium zu verhängen mit dem Ziel, die Todesstrafe ganz abzuschaffen.</w:t>
      </w:r>
    </w:p>
    <w:p w:rsidR="00DF5AF2" w:rsidRPr="00DF5AF2" w:rsidRDefault="00DF5AF2" w:rsidP="00DF5AF2">
      <w:pPr>
        <w:pStyle w:val="AbschnittBriefe"/>
        <w:rPr>
          <w:sz w:val="20"/>
          <w:szCs w:val="20"/>
        </w:rPr>
      </w:pPr>
    </w:p>
    <w:p w:rsidR="000524C0" w:rsidRPr="00DF5AF2" w:rsidRDefault="000524C0" w:rsidP="000524C0">
      <w:pPr>
        <w:pStyle w:val="AbschnittBriefe"/>
        <w:rPr>
          <w:sz w:val="20"/>
          <w:szCs w:val="20"/>
        </w:rPr>
      </w:pPr>
    </w:p>
    <w:p w:rsidR="000524C0" w:rsidRPr="00C33064" w:rsidRDefault="000524C0" w:rsidP="000524C0">
      <w:pPr>
        <w:pStyle w:val="AbschnittBriefe"/>
        <w:rPr>
          <w:sz w:val="20"/>
          <w:szCs w:val="20"/>
        </w:rPr>
      </w:pPr>
      <w:r w:rsidRPr="00DF5AF2">
        <w:rPr>
          <w:sz w:val="20"/>
          <w:szCs w:val="20"/>
        </w:rPr>
        <w:t>Hochachtungsvoll</w:t>
      </w:r>
    </w:p>
    <w:p w:rsidR="000524C0" w:rsidRPr="00C33064" w:rsidRDefault="000524C0" w:rsidP="000524C0">
      <w:pPr>
        <w:pStyle w:val="AbschnittBriefe"/>
        <w:rPr>
          <w:sz w:val="20"/>
          <w:szCs w:val="20"/>
        </w:rPr>
      </w:pPr>
    </w:p>
    <w:p w:rsidR="000524C0" w:rsidRPr="00C33064" w:rsidRDefault="000524C0" w:rsidP="000524C0">
      <w:pPr>
        <w:pStyle w:val="AbschnittBriefe"/>
        <w:rPr>
          <w:sz w:val="20"/>
          <w:szCs w:val="20"/>
        </w:rPr>
      </w:pPr>
    </w:p>
    <w:p w:rsidR="00BA2BC4" w:rsidRPr="00C33064" w:rsidRDefault="00393718" w:rsidP="000524C0">
      <w:pPr>
        <w:pStyle w:val="AbschnittBriefe"/>
        <w:rPr>
          <w:sz w:val="20"/>
          <w:szCs w:val="20"/>
        </w:rPr>
      </w:pPr>
      <w:r>
        <w:rPr>
          <w:noProof/>
          <w:sz w:val="20"/>
          <w:szCs w:val="20"/>
          <w:lang w:eastAsia="de-CH"/>
        </w:rPr>
        <w:pict>
          <v:shape id="_x0000_s1121" type="#_x0000_t202" style="position:absolute;margin-left:71.4pt;margin-top:764.95pt;width:481.9pt;height:33.45pt;z-index:251670016;mso-position-horizontal-relative:page;mso-position-vertical-relative:page" o:allowincell="f" o:allowoverlap="f" filled="f" stroked="f">
            <v:textbox style="mso-next-textbox:#_x0000_s1121" inset="0,0,0,0">
              <w:txbxContent>
                <w:p w:rsidR="000524C0" w:rsidRPr="00B63AD4" w:rsidRDefault="000524C0" w:rsidP="000524C0">
                  <w:pPr>
                    <w:rPr>
                      <w:b/>
                    </w:rPr>
                  </w:pPr>
                  <w:r w:rsidRPr="00B63AD4">
                    <w:rPr>
                      <w:b/>
                    </w:rPr>
                    <w:t>Kopie:</w:t>
                  </w:r>
                </w:p>
                <w:p w:rsidR="00B63AD4" w:rsidRPr="00B63AD4" w:rsidRDefault="00B63AD4" w:rsidP="00B63AD4">
                  <w:r w:rsidRPr="00B63AD4">
                    <w:t>Ambassade du Royaume de Bahreïn, Place des Etats-Unis 3bis, F-75116 Paris, FRANCE</w:t>
                  </w:r>
                </w:p>
                <w:p w:rsidR="000524C0" w:rsidRPr="00A331A8" w:rsidRDefault="00B63AD4" w:rsidP="00B63AD4">
                  <w:r w:rsidRPr="00B63AD4">
                    <w:t>Fax</w:t>
                  </w:r>
                  <w:r>
                    <w:t xml:space="preserve">: 00331 47 20 55 75 / E-mail: </w:t>
                  </w:r>
                  <w:hyperlink r:id="rId20" w:history="1">
                    <w:r w:rsidRPr="00D25138">
                      <w:rPr>
                        <w:rStyle w:val="Hyperlink"/>
                      </w:rPr>
                      <w:t>paris.mission@mofa.gov.bh</w:t>
                    </w:r>
                  </w:hyperlink>
                  <w:r>
                    <w:t xml:space="preserve"> ; </w:t>
                  </w:r>
                  <w:hyperlink r:id="rId21" w:history="1">
                    <w:r w:rsidRPr="00D25138">
                      <w:rPr>
                        <w:rStyle w:val="Hyperlink"/>
                      </w:rPr>
                      <w:t>ambassade@ambahrein-france.com</w:t>
                    </w:r>
                  </w:hyperlink>
                  <w:r>
                    <w:t xml:space="preserve"> </w:t>
                  </w:r>
                </w:p>
              </w:txbxContent>
            </v:textbox>
            <w10:wrap anchorx="page" anchory="page"/>
            <w10:anchorlock/>
          </v:shape>
        </w:pict>
      </w:r>
    </w:p>
    <w:sectPr w:rsidR="00BA2BC4" w:rsidRPr="00C33064" w:rsidSect="00BA2BC4">
      <w:headerReference w:type="default" r:id="rId22"/>
      <w:footerReference w:type="default" r:id="rId23"/>
      <w:headerReference w:type="first" r:id="rId24"/>
      <w:footerReference w:type="first" r:id="rId25"/>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7C" w:rsidRPr="008702FA" w:rsidRDefault="004F1E7C" w:rsidP="00553907">
      <w:r w:rsidRPr="008702FA">
        <w:separator/>
      </w:r>
    </w:p>
  </w:endnote>
  <w:endnote w:type="continuationSeparator" w:id="0">
    <w:p w:rsidR="004F1E7C" w:rsidRPr="008702FA" w:rsidRDefault="004F1E7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393718" w:rsidP="00020788">
    <w:pPr>
      <w:pStyle w:val="AmnestyAdressblock"/>
    </w:pPr>
    <w:r w:rsidRPr="00393718">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9F4B2F"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9F4B2F">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7C" w:rsidRPr="008702FA" w:rsidRDefault="004F1E7C" w:rsidP="00553907">
      <w:r w:rsidRPr="008702FA">
        <w:separator/>
      </w:r>
    </w:p>
  </w:footnote>
  <w:footnote w:type="continuationSeparator" w:id="0">
    <w:p w:rsidR="004F1E7C" w:rsidRPr="008702FA" w:rsidRDefault="004F1E7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393718"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393718"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393718"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393718"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393718"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393718" w:rsidP="00012F60">
    <w:pPr>
      <w:pStyle w:val="Header"/>
      <w:jc w:val="center"/>
      <w:rPr>
        <w:sz w:val="28"/>
        <w:szCs w:val="28"/>
      </w:rPr>
    </w:pPr>
    <w:r w:rsidRPr="00393718">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393718">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E83850"/>
    <w:rsid w:val="00004532"/>
    <w:rsid w:val="00012F60"/>
    <w:rsid w:val="00013213"/>
    <w:rsid w:val="00013706"/>
    <w:rsid w:val="00014359"/>
    <w:rsid w:val="00020788"/>
    <w:rsid w:val="00025C14"/>
    <w:rsid w:val="00040CB3"/>
    <w:rsid w:val="000524C0"/>
    <w:rsid w:val="00054CD8"/>
    <w:rsid w:val="00075D51"/>
    <w:rsid w:val="000776CA"/>
    <w:rsid w:val="00095BA5"/>
    <w:rsid w:val="000A11A7"/>
    <w:rsid w:val="000A33C9"/>
    <w:rsid w:val="000C26CF"/>
    <w:rsid w:val="000C3A18"/>
    <w:rsid w:val="000D05AF"/>
    <w:rsid w:val="000D1E1A"/>
    <w:rsid w:val="000D63CF"/>
    <w:rsid w:val="00107195"/>
    <w:rsid w:val="00125361"/>
    <w:rsid w:val="001334B2"/>
    <w:rsid w:val="00140C91"/>
    <w:rsid w:val="00147AEA"/>
    <w:rsid w:val="0015194A"/>
    <w:rsid w:val="00152A99"/>
    <w:rsid w:val="00164691"/>
    <w:rsid w:val="00170EF4"/>
    <w:rsid w:val="001776A4"/>
    <w:rsid w:val="00186C2E"/>
    <w:rsid w:val="001877AE"/>
    <w:rsid w:val="001A7F68"/>
    <w:rsid w:val="001B1DEA"/>
    <w:rsid w:val="001D1400"/>
    <w:rsid w:val="001D501A"/>
    <w:rsid w:val="001F53AB"/>
    <w:rsid w:val="00207995"/>
    <w:rsid w:val="00231ABE"/>
    <w:rsid w:val="00241ED9"/>
    <w:rsid w:val="0024497D"/>
    <w:rsid w:val="00254954"/>
    <w:rsid w:val="00254ED0"/>
    <w:rsid w:val="00256D0B"/>
    <w:rsid w:val="002609C7"/>
    <w:rsid w:val="002713BA"/>
    <w:rsid w:val="00274867"/>
    <w:rsid w:val="00275983"/>
    <w:rsid w:val="00276417"/>
    <w:rsid w:val="0028076B"/>
    <w:rsid w:val="0028252A"/>
    <w:rsid w:val="002F0468"/>
    <w:rsid w:val="00303EE5"/>
    <w:rsid w:val="00305D86"/>
    <w:rsid w:val="00320343"/>
    <w:rsid w:val="00325551"/>
    <w:rsid w:val="00333A12"/>
    <w:rsid w:val="00342831"/>
    <w:rsid w:val="00343B7D"/>
    <w:rsid w:val="00370680"/>
    <w:rsid w:val="003765BA"/>
    <w:rsid w:val="00376EAD"/>
    <w:rsid w:val="00384A89"/>
    <w:rsid w:val="00387FE5"/>
    <w:rsid w:val="00393718"/>
    <w:rsid w:val="00396E52"/>
    <w:rsid w:val="003C09E1"/>
    <w:rsid w:val="003C6E0B"/>
    <w:rsid w:val="003E77CB"/>
    <w:rsid w:val="003F2034"/>
    <w:rsid w:val="003F2E00"/>
    <w:rsid w:val="004003E1"/>
    <w:rsid w:val="0041222D"/>
    <w:rsid w:val="00417E41"/>
    <w:rsid w:val="00446E7B"/>
    <w:rsid w:val="004733B1"/>
    <w:rsid w:val="004927F6"/>
    <w:rsid w:val="00495EA2"/>
    <w:rsid w:val="00497AF9"/>
    <w:rsid w:val="004A2D0C"/>
    <w:rsid w:val="004B15D3"/>
    <w:rsid w:val="004B2046"/>
    <w:rsid w:val="004B2C97"/>
    <w:rsid w:val="004B7173"/>
    <w:rsid w:val="004D306A"/>
    <w:rsid w:val="004E1970"/>
    <w:rsid w:val="004F1E7C"/>
    <w:rsid w:val="004F3441"/>
    <w:rsid w:val="004F6ED0"/>
    <w:rsid w:val="0050504D"/>
    <w:rsid w:val="00506E6C"/>
    <w:rsid w:val="00510FEC"/>
    <w:rsid w:val="0051256A"/>
    <w:rsid w:val="00515208"/>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C464D"/>
    <w:rsid w:val="005C7B72"/>
    <w:rsid w:val="005D6620"/>
    <w:rsid w:val="005E0B36"/>
    <w:rsid w:val="00600B0C"/>
    <w:rsid w:val="0060540A"/>
    <w:rsid w:val="006058AB"/>
    <w:rsid w:val="0061101C"/>
    <w:rsid w:val="006244CF"/>
    <w:rsid w:val="00633BBD"/>
    <w:rsid w:val="006453F7"/>
    <w:rsid w:val="006519BB"/>
    <w:rsid w:val="006621BA"/>
    <w:rsid w:val="00665289"/>
    <w:rsid w:val="006672F2"/>
    <w:rsid w:val="0067489B"/>
    <w:rsid w:val="0067639B"/>
    <w:rsid w:val="006840C3"/>
    <w:rsid w:val="006973E5"/>
    <w:rsid w:val="006A51AC"/>
    <w:rsid w:val="006B566F"/>
    <w:rsid w:val="006B5B6D"/>
    <w:rsid w:val="006C4A39"/>
    <w:rsid w:val="006D1E9C"/>
    <w:rsid w:val="006E21EE"/>
    <w:rsid w:val="006F17A0"/>
    <w:rsid w:val="006F1C06"/>
    <w:rsid w:val="00720F40"/>
    <w:rsid w:val="007210EC"/>
    <w:rsid w:val="00723B23"/>
    <w:rsid w:val="00725708"/>
    <w:rsid w:val="0073376D"/>
    <w:rsid w:val="00735E44"/>
    <w:rsid w:val="00744757"/>
    <w:rsid w:val="00746522"/>
    <w:rsid w:val="007611C4"/>
    <w:rsid w:val="00773FD2"/>
    <w:rsid w:val="00781539"/>
    <w:rsid w:val="00783744"/>
    <w:rsid w:val="0079129D"/>
    <w:rsid w:val="007A3A48"/>
    <w:rsid w:val="007A4EB2"/>
    <w:rsid w:val="007A6568"/>
    <w:rsid w:val="007A7075"/>
    <w:rsid w:val="007B481D"/>
    <w:rsid w:val="007B5B30"/>
    <w:rsid w:val="007C0588"/>
    <w:rsid w:val="007C0BB9"/>
    <w:rsid w:val="007C3A4D"/>
    <w:rsid w:val="007C7DA1"/>
    <w:rsid w:val="00802998"/>
    <w:rsid w:val="00815711"/>
    <w:rsid w:val="00817939"/>
    <w:rsid w:val="00860EAD"/>
    <w:rsid w:val="00864C07"/>
    <w:rsid w:val="008702FA"/>
    <w:rsid w:val="00873E0F"/>
    <w:rsid w:val="00894BFA"/>
    <w:rsid w:val="008A4D9D"/>
    <w:rsid w:val="008B30EC"/>
    <w:rsid w:val="008C2B1F"/>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91475"/>
    <w:rsid w:val="009A178E"/>
    <w:rsid w:val="009B27B5"/>
    <w:rsid w:val="009B6BDE"/>
    <w:rsid w:val="009C3542"/>
    <w:rsid w:val="009E2DE1"/>
    <w:rsid w:val="009F212C"/>
    <w:rsid w:val="009F3A50"/>
    <w:rsid w:val="009F4B2F"/>
    <w:rsid w:val="00A106D4"/>
    <w:rsid w:val="00A1547F"/>
    <w:rsid w:val="00A2298E"/>
    <w:rsid w:val="00A331A8"/>
    <w:rsid w:val="00A3454C"/>
    <w:rsid w:val="00A417C8"/>
    <w:rsid w:val="00A43A2F"/>
    <w:rsid w:val="00A54A70"/>
    <w:rsid w:val="00A63C78"/>
    <w:rsid w:val="00A6497C"/>
    <w:rsid w:val="00A73B28"/>
    <w:rsid w:val="00A84110"/>
    <w:rsid w:val="00A9605F"/>
    <w:rsid w:val="00AA171E"/>
    <w:rsid w:val="00AA60F1"/>
    <w:rsid w:val="00AB23DD"/>
    <w:rsid w:val="00AC15BE"/>
    <w:rsid w:val="00AC6099"/>
    <w:rsid w:val="00AE2629"/>
    <w:rsid w:val="00AE4BD1"/>
    <w:rsid w:val="00AE7279"/>
    <w:rsid w:val="00AF62CB"/>
    <w:rsid w:val="00B01A70"/>
    <w:rsid w:val="00B07E14"/>
    <w:rsid w:val="00B1349E"/>
    <w:rsid w:val="00B2036D"/>
    <w:rsid w:val="00B24716"/>
    <w:rsid w:val="00B27E64"/>
    <w:rsid w:val="00B3343A"/>
    <w:rsid w:val="00B44706"/>
    <w:rsid w:val="00B46F26"/>
    <w:rsid w:val="00B55F5A"/>
    <w:rsid w:val="00B5696C"/>
    <w:rsid w:val="00B63AD4"/>
    <w:rsid w:val="00B6623D"/>
    <w:rsid w:val="00B71CB1"/>
    <w:rsid w:val="00B73E40"/>
    <w:rsid w:val="00B813D5"/>
    <w:rsid w:val="00B8357F"/>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0464"/>
    <w:rsid w:val="00C33064"/>
    <w:rsid w:val="00C333F9"/>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0F14"/>
    <w:rsid w:val="00D44BDF"/>
    <w:rsid w:val="00D72DA4"/>
    <w:rsid w:val="00D777DB"/>
    <w:rsid w:val="00D80F93"/>
    <w:rsid w:val="00D81121"/>
    <w:rsid w:val="00DA40D0"/>
    <w:rsid w:val="00DD2C87"/>
    <w:rsid w:val="00DE1229"/>
    <w:rsid w:val="00DF22BC"/>
    <w:rsid w:val="00DF5AF2"/>
    <w:rsid w:val="00DF5E3F"/>
    <w:rsid w:val="00DF632B"/>
    <w:rsid w:val="00E058C3"/>
    <w:rsid w:val="00E210BF"/>
    <w:rsid w:val="00E42EC6"/>
    <w:rsid w:val="00E83850"/>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57FD"/>
    <w:rsid w:val="00FB1255"/>
    <w:rsid w:val="00FB3A31"/>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C33064"/>
    <w:pPr>
      <w:spacing w:line="360" w:lineRule="auto"/>
    </w:pPr>
    <w:rPr>
      <w:rFonts w:ascii="Arial Narrow" w:hAnsi="Arial Narrow" w:cs="Arial"/>
      <w:b/>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unhideWhenUsed/>
    <w:rsid w:val="00C330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3719301">
      <w:bodyDiv w:val="1"/>
      <w:marLeft w:val="0"/>
      <w:marRight w:val="0"/>
      <w:marTop w:val="0"/>
      <w:marBottom w:val="0"/>
      <w:divBdr>
        <w:top w:val="none" w:sz="0" w:space="0" w:color="auto"/>
        <w:left w:val="none" w:sz="0" w:space="0" w:color="auto"/>
        <w:bottom w:val="none" w:sz="0" w:space="0" w:color="auto"/>
        <w:right w:val="none" w:sz="0" w:space="0" w:color="auto"/>
      </w:divBdr>
    </w:div>
    <w:div w:id="974873367">
      <w:bodyDiv w:val="1"/>
      <w:marLeft w:val="0"/>
      <w:marRight w:val="0"/>
      <w:marTop w:val="0"/>
      <w:marBottom w:val="0"/>
      <w:divBdr>
        <w:top w:val="none" w:sz="0" w:space="0" w:color="auto"/>
        <w:left w:val="none" w:sz="0" w:space="0" w:color="auto"/>
        <w:bottom w:val="none" w:sz="0" w:space="0" w:color="auto"/>
        <w:right w:val="none" w:sz="0" w:space="0" w:color="auto"/>
      </w:divBdr>
    </w:div>
    <w:div w:id="1070929656">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botschaft@bluewin.ch" TargetMode="External"/><Relationship Id="rId13" Type="http://schemas.openxmlformats.org/officeDocument/2006/relationships/header" Target="header3.xml"/><Relationship Id="rId18" Type="http://schemas.openxmlformats.org/officeDocument/2006/relationships/hyperlink" Target="mailto:rusbotschaft@bluewin.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mbassade@ambahrein-france.com" TargetMode="External"/><Relationship Id="rId7" Type="http://schemas.openxmlformats.org/officeDocument/2006/relationships/hyperlink" Target="http://www.genproc.gov.ru/contacts/ipriem/" TargetMode="Externa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paris.mission@mofa.gov.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mailto:ambassade@ambahrein-france.com"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dashmishu@hotmail.com" TargetMode="External"/><Relationship Id="rId4" Type="http://schemas.openxmlformats.org/officeDocument/2006/relationships/webSettings" Target="webSettings.xml"/><Relationship Id="rId9" Type="http://schemas.openxmlformats.org/officeDocument/2006/relationships/hyperlink" Target="mailto:emb_ch@mfa.gov.ua" TargetMode="External"/><Relationship Id="rId14" Type="http://schemas.openxmlformats.org/officeDocument/2006/relationships/hyperlink" Target="mailto:paris.mission@mofa.gov.bh" TargetMode="Externa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6</Pages>
  <Words>1640</Words>
  <Characters>10337</Characters>
  <Application>Microsoft Office Word</Application>
  <DocSecurity>0</DocSecurity>
  <Lines>86</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14</cp:revision>
  <cp:lastPrinted>2010-07-27T09:03:00Z</cp:lastPrinted>
  <dcterms:created xsi:type="dcterms:W3CDTF">2019-07-25T13:47:00Z</dcterms:created>
  <dcterms:modified xsi:type="dcterms:W3CDTF">2019-07-29T13:26:00Z</dcterms:modified>
</cp:coreProperties>
</file>