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7197"/>
        <w:gridCol w:w="3260"/>
      </w:tblGrid>
      <w:tr w:rsidR="00D1445A" w:rsidRPr="00D1445A" w:rsidTr="0083655D">
        <w:trPr>
          <w:trHeight w:val="397"/>
        </w:trPr>
        <w:tc>
          <w:tcPr>
            <w:tcW w:w="3441" w:type="pct"/>
          </w:tcPr>
          <w:p w:rsidR="00D1445A" w:rsidRPr="0035179F" w:rsidRDefault="0035179F" w:rsidP="0035179F">
            <w:pPr>
              <w:pStyle w:val="BgdV12P"/>
            </w:pPr>
            <w:r w:rsidRPr="0035179F">
              <w:t xml:space="preserve">Briefe gegen das Vergessen </w:t>
            </w:r>
            <w:r w:rsidRPr="0035179F">
              <w:sym w:font="Wingdings" w:char="F0E0"/>
            </w:r>
            <w:r w:rsidRPr="0035179F">
              <w:t xml:space="preserve"> </w:t>
            </w:r>
            <w:r w:rsidRPr="0035179F">
              <w:rPr>
                <w:sz w:val="36"/>
              </w:rPr>
              <w:t>BRIEFMARATHON</w:t>
            </w:r>
            <w:r w:rsidRPr="0035179F">
              <w:t xml:space="preserve"> - 1/</w:t>
            </w:r>
            <w:r>
              <w:t>2</w:t>
            </w:r>
          </w:p>
        </w:tc>
        <w:tc>
          <w:tcPr>
            <w:tcW w:w="1559" w:type="pct"/>
            <w:vAlign w:val="center"/>
          </w:tcPr>
          <w:p w:rsidR="00D1445A" w:rsidRPr="0035179F" w:rsidRDefault="0035179F" w:rsidP="0083655D">
            <w:pPr>
              <w:pStyle w:val="MonatJahr12P"/>
            </w:pPr>
            <w:r w:rsidRPr="0035179F">
              <w:t>Dezember 2018</w:t>
            </w:r>
          </w:p>
        </w:tc>
      </w:tr>
      <w:tr w:rsidR="008C3926" w:rsidRPr="00446E7B" w:rsidTr="001E2420">
        <w:trPr>
          <w:trHeight w:val="1299"/>
        </w:trPr>
        <w:tc>
          <w:tcPr>
            <w:tcW w:w="5000" w:type="pct"/>
            <w:gridSpan w:val="2"/>
            <w:vAlign w:val="center"/>
          </w:tcPr>
          <w:p w:rsidR="008C3926" w:rsidRPr="0083655D" w:rsidRDefault="0083655D" w:rsidP="001E2420">
            <w:pPr>
              <w:pStyle w:val="TITELTHEMEN24P"/>
            </w:pPr>
            <w:r w:rsidRPr="0083655D">
              <w:t>Auf «Todesliste» wegen ihrem Kampf gegen Bergbauunternehmen</w:t>
            </w:r>
          </w:p>
        </w:tc>
      </w:tr>
      <w:tr w:rsidR="008C3926" w:rsidRPr="00446E7B">
        <w:trPr>
          <w:trHeight w:val="454"/>
        </w:trPr>
        <w:tc>
          <w:tcPr>
            <w:tcW w:w="5000" w:type="pct"/>
            <w:gridSpan w:val="2"/>
          </w:tcPr>
          <w:p w:rsidR="008C3926" w:rsidRPr="0035179F" w:rsidRDefault="0035179F" w:rsidP="0067489B">
            <w:pPr>
              <w:pStyle w:val="LAND14P"/>
            </w:pPr>
            <w:r w:rsidRPr="0035179F">
              <w:t>Südafrika</w:t>
            </w:r>
          </w:p>
        </w:tc>
      </w:tr>
      <w:tr w:rsidR="008C3926" w:rsidRPr="00773FD2">
        <w:tc>
          <w:tcPr>
            <w:tcW w:w="5000" w:type="pct"/>
            <w:gridSpan w:val="2"/>
          </w:tcPr>
          <w:p w:rsidR="008C3926" w:rsidRPr="00773FD2" w:rsidRDefault="0035179F" w:rsidP="008A4D9D">
            <w:pPr>
              <w:pStyle w:val="Namen9P"/>
              <w:rPr>
                <w:sz w:val="20"/>
                <w:highlight w:val="yellow"/>
              </w:rPr>
            </w:pPr>
            <w:r w:rsidRPr="0035179F">
              <w:rPr>
                <w:sz w:val="20"/>
              </w:rPr>
              <w:t>Nonhle Mbuthuma</w:t>
            </w:r>
          </w:p>
        </w:tc>
      </w:tr>
    </w:tbl>
    <w:p w:rsidR="00976CEE" w:rsidRPr="00773FD2" w:rsidRDefault="00976CEE">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8C3926" w:rsidRPr="0083655D" w:rsidRDefault="00E06C05" w:rsidP="0083655D">
            <w:pPr>
              <w:pStyle w:val="Fallbeschrieb"/>
              <w:rPr>
                <w:b/>
                <w:sz w:val="20"/>
              </w:rPr>
            </w:pPr>
            <w:r w:rsidRPr="004C37A7">
              <w:rPr>
                <w:b/>
                <w:sz w:val="20"/>
              </w:rPr>
              <w:t>Nonhle Mbuthuma führt für ihre Gemeinde einen Kampf gegen ein Bergbauunternehmen, das auf ihrem Land Titan abbauen will.</w:t>
            </w:r>
            <w:r w:rsidR="00E27A55" w:rsidRPr="004C37A7">
              <w:rPr>
                <w:b/>
                <w:sz w:val="20"/>
              </w:rPr>
              <w:br/>
            </w:r>
            <w:r w:rsidR="00E27A55" w:rsidRPr="004C37A7">
              <w:rPr>
                <w:b/>
                <w:sz w:val="20"/>
              </w:rPr>
              <w:br/>
            </w:r>
            <w:r w:rsidRPr="004C37A7">
              <w:rPr>
                <w:sz w:val="20"/>
              </w:rPr>
              <w:t>Das Leben der Menschenrechtsverteidigerin Nonhle Mbuthuma ist in Gefahr. Grund dafür ist, dass sie sich gegen ein Bergbauunternehmen wehrt, das Titan auf dem Land der Amadiba abbauen will. «Wenn man uns unser Land wegnimmt, verlieren wir unsere Id</w:t>
            </w:r>
            <w:r w:rsidR="00B74A9C">
              <w:rPr>
                <w:sz w:val="20"/>
              </w:rPr>
              <w:t>entität», sagt Nonhle Mbuthuma.</w:t>
            </w:r>
            <w:r w:rsidR="00B74A9C">
              <w:rPr>
                <w:sz w:val="20"/>
              </w:rPr>
              <w:br/>
            </w:r>
            <w:r w:rsidR="00B74A9C">
              <w:rPr>
                <w:sz w:val="20"/>
              </w:rPr>
              <w:br/>
            </w:r>
            <w:r w:rsidRPr="004C37A7">
              <w:rPr>
                <w:sz w:val="20"/>
              </w:rPr>
              <w:t>Das Bergbauunternehmen Transworld Energy and Mineral Resources (TEM) will Titan in der Provinz Ostkap abbauen. Auf dem Land, wo die Mine entstehen soll, leben traditionell etwa 5.000 Amadiba. Sollte die Mine genehmigt werden, droht ihnen die rechtswidrige Vertreibung. Die Amadiba würden ihre Häuser und ihre Existenzgrundlage verlieren und müssten ihre traditionelle Lebensweise aufgeben. Um dies zu verhindern, hat Nonhle Mbuthuma gemeinsam mit anderen Mitgliedern ihres Volkes das Amadiba Crisis Committee gegründet, dem Mensc</w:t>
            </w:r>
            <w:r w:rsidR="00B74A9C">
              <w:rPr>
                <w:sz w:val="20"/>
              </w:rPr>
              <w:t>hen aus fünf Dörfern angehören.</w:t>
            </w:r>
            <w:r w:rsidR="00B74A9C">
              <w:rPr>
                <w:sz w:val="20"/>
              </w:rPr>
              <w:br/>
            </w:r>
            <w:r w:rsidR="00B74A9C">
              <w:rPr>
                <w:sz w:val="20"/>
              </w:rPr>
              <w:br/>
            </w:r>
            <w:r w:rsidRPr="004C37A7">
              <w:rPr>
                <w:sz w:val="20"/>
              </w:rPr>
              <w:t>Sie führt den Widerstand gegen das Bergbauunternehmen an und wird seit der Gründung des Amadiba Crisis Committee ständig eingeschüchtert und bedroht. 2016 ist einer ihrer Mitstreiter erschossen worden. Nonhle Mbuthuma steht ebenfalls auf einer «Todesliste». Einen versuchten Anschlag hat sie zum Glück überlebt. Trotzdem will sie nicht aufgeben und weiter ihr Land verteidigen: «Es gehörte meiner Gro</w:t>
            </w:r>
            <w:r w:rsidR="00DA489A" w:rsidRPr="004C37A7">
              <w:rPr>
                <w:sz w:val="20"/>
              </w:rPr>
              <w:t>ss</w:t>
            </w:r>
            <w:r w:rsidRPr="004C37A7">
              <w:rPr>
                <w:sz w:val="20"/>
              </w:rPr>
              <w:t>mutter, die es wiederum von ihren Grosseltern geerbt hat. Was soll ich denn meinen Kindern hinterlassen?»</w:t>
            </w:r>
            <w:r w:rsidR="0083655D">
              <w:rPr>
                <w:sz w:val="20"/>
              </w:rPr>
              <w:br/>
            </w:r>
            <w:r w:rsidR="0083655D">
              <w:rPr>
                <w:b/>
                <w:sz w:val="20"/>
              </w:rPr>
              <w:br/>
            </w:r>
            <w:r w:rsidRPr="0083655D">
              <w:rPr>
                <w:b/>
                <w:sz w:val="20"/>
              </w:rPr>
              <w:sym w:font="Wingdings" w:char="F0E0"/>
            </w:r>
            <w:r w:rsidRPr="0083655D">
              <w:rPr>
                <w:b/>
                <w:sz w:val="20"/>
              </w:rPr>
              <w:t xml:space="preserve"> </w:t>
            </w:r>
            <w:r w:rsidR="0083655D">
              <w:rPr>
                <w:b/>
                <w:sz w:val="20"/>
              </w:rPr>
              <w:t>Fordern Sie</w:t>
            </w:r>
            <w:r w:rsidRPr="0083655D">
              <w:rPr>
                <w:b/>
                <w:sz w:val="20"/>
              </w:rPr>
              <w:t xml:space="preserve"> Südafrika</w:t>
            </w:r>
            <w:r w:rsidR="0083655D">
              <w:rPr>
                <w:b/>
                <w:sz w:val="20"/>
              </w:rPr>
              <w:t xml:space="preserve"> auf</w:t>
            </w:r>
            <w:r w:rsidRPr="0083655D">
              <w:rPr>
                <w:b/>
                <w:sz w:val="20"/>
              </w:rPr>
              <w:t xml:space="preserve">, Nonhle sofort </w:t>
            </w:r>
            <w:r w:rsidR="0083655D">
              <w:rPr>
                <w:b/>
                <w:sz w:val="20"/>
              </w:rPr>
              <w:t xml:space="preserve">zu </w:t>
            </w:r>
            <w:r w:rsidRPr="0083655D">
              <w:rPr>
                <w:b/>
                <w:sz w:val="20"/>
              </w:rPr>
              <w:t>schützen.</w:t>
            </w:r>
          </w:p>
        </w:tc>
      </w:tr>
    </w:tbl>
    <w:p w:rsidR="008C3926" w:rsidRDefault="008C3926" w:rsidP="008C3926">
      <w:pPr>
        <w:tabs>
          <w:tab w:val="left" w:pos="6085"/>
        </w:tabs>
        <w:rPr>
          <w:sz w:val="20"/>
        </w:rPr>
      </w:pPr>
    </w:p>
    <w:p w:rsidR="00E06C05" w:rsidRDefault="00E06C05" w:rsidP="008C3926">
      <w:pPr>
        <w:tabs>
          <w:tab w:val="left" w:pos="6085"/>
        </w:tabs>
        <w:rPr>
          <w:sz w:val="20"/>
        </w:rPr>
      </w:pPr>
    </w:p>
    <w:p w:rsidR="00E06C05" w:rsidRPr="00773FD2" w:rsidRDefault="00E06C05" w:rsidP="008C3926">
      <w:pPr>
        <w:tabs>
          <w:tab w:val="left" w:pos="6085"/>
        </w:tabs>
        <w:rPr>
          <w:sz w:val="20"/>
        </w:rPr>
      </w:pPr>
    </w:p>
    <w:tbl>
      <w:tblPr>
        <w:tblW w:w="4963" w:type="pct"/>
        <w:tblLook w:val="01E0"/>
      </w:tblPr>
      <w:tblGrid>
        <w:gridCol w:w="10457"/>
      </w:tblGrid>
      <w:tr w:rsidR="00E06C05" w:rsidRPr="00773FD2" w:rsidTr="001F23C8">
        <w:trPr>
          <w:trHeight w:val="331"/>
        </w:trPr>
        <w:tc>
          <w:tcPr>
            <w:tcW w:w="5000" w:type="pct"/>
          </w:tcPr>
          <w:p w:rsidR="00E06C05" w:rsidRPr="00773FD2" w:rsidRDefault="00E06C05" w:rsidP="001F23C8">
            <w:pPr>
              <w:pStyle w:val="BriefvorschlagundForderungen"/>
              <w:rPr>
                <w:sz w:val="20"/>
              </w:rPr>
            </w:pPr>
            <w:r w:rsidRPr="004C37A7">
              <w:rPr>
                <w:sz w:val="20"/>
              </w:rPr>
              <w:t>Beteiligen Sie sich am Briefmarathon und schicken Sie einen Brief an den Präsidenten.</w:t>
            </w:r>
          </w:p>
        </w:tc>
      </w:tr>
      <w:tr w:rsidR="00E06C05" w:rsidRPr="00773FD2" w:rsidTr="001F23C8">
        <w:tc>
          <w:tcPr>
            <w:tcW w:w="5000" w:type="pct"/>
          </w:tcPr>
          <w:p w:rsidR="00E06C05" w:rsidRPr="00773FD2" w:rsidRDefault="00E06C05" w:rsidP="00E06C05">
            <w:pPr>
              <w:pStyle w:val="BitteschreibenSie"/>
              <w:rPr>
                <w:sz w:val="20"/>
              </w:rPr>
            </w:pPr>
            <w:r w:rsidRPr="00AE4580">
              <w:rPr>
                <w:sz w:val="20"/>
              </w:rPr>
              <w:sym w:font="Wingdings" w:char="F0E0"/>
            </w:r>
            <w:r w:rsidRPr="00AE4580">
              <w:rPr>
                <w:sz w:val="20"/>
              </w:rPr>
              <w:t xml:space="preserve"> Einen fertigen </w:t>
            </w:r>
            <w:r w:rsidRPr="00AE4580">
              <w:rPr>
                <w:b/>
                <w:sz w:val="20"/>
              </w:rPr>
              <w:t>Modellbrief auf Deutsch</w:t>
            </w:r>
            <w:r w:rsidRPr="00AE4580">
              <w:rPr>
                <w:sz w:val="20"/>
              </w:rPr>
              <w:t xml:space="preserve"> mit den Forderungen finden Sie </w:t>
            </w:r>
            <w:r w:rsidRPr="00087762">
              <w:rPr>
                <w:b/>
                <w:sz w:val="20"/>
              </w:rPr>
              <w:t xml:space="preserve">auf Seite </w:t>
            </w:r>
            <w:r>
              <w:rPr>
                <w:b/>
                <w:sz w:val="20"/>
              </w:rPr>
              <w:t>3</w:t>
            </w:r>
            <w:r w:rsidRPr="00087762">
              <w:rPr>
                <w:b/>
                <w:sz w:val="20"/>
              </w:rPr>
              <w:t>.</w:t>
            </w:r>
          </w:p>
        </w:tc>
      </w:tr>
    </w:tbl>
    <w:p w:rsidR="00B44706" w:rsidRDefault="00B44706" w:rsidP="008C3926">
      <w:pPr>
        <w:tabs>
          <w:tab w:val="left" w:pos="6085"/>
        </w:tabs>
        <w:rPr>
          <w:sz w:val="20"/>
        </w:rPr>
      </w:pPr>
    </w:p>
    <w:p w:rsidR="009A178E" w:rsidRPr="00013213" w:rsidRDefault="009A178E" w:rsidP="008C3926">
      <w:pPr>
        <w:tabs>
          <w:tab w:val="left" w:pos="6085"/>
        </w:tabs>
        <w:rPr>
          <w:sz w:val="20"/>
          <w:szCs w:val="20"/>
        </w:rPr>
      </w:pPr>
    </w:p>
    <w:p w:rsidR="00B44706" w:rsidRPr="00013213" w:rsidRDefault="006621BA" w:rsidP="008C3926">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8C3926">
      <w:pPr>
        <w:tabs>
          <w:tab w:val="left" w:pos="6085"/>
        </w:tabs>
        <w:rPr>
          <w:sz w:val="20"/>
          <w:szCs w:val="20"/>
        </w:rPr>
      </w:pPr>
    </w:p>
    <w:p w:rsidR="00E06C05" w:rsidRDefault="00E06C05" w:rsidP="008C3926">
      <w:pPr>
        <w:tabs>
          <w:tab w:val="left" w:pos="6085"/>
        </w:tabs>
        <w:rPr>
          <w:sz w:val="20"/>
          <w:szCs w:val="20"/>
        </w:rPr>
      </w:pPr>
    </w:p>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7"/>
          <w:footerReference w:type="default" r:id="rId8"/>
          <w:pgSz w:w="11907" w:h="16840" w:code="9"/>
          <w:pgMar w:top="794" w:right="794" w:bottom="794" w:left="794" w:header="720" w:footer="720" w:gutter="0"/>
          <w:cols w:space="708"/>
          <w:docGrid w:linePitch="360"/>
        </w:sectPr>
      </w:pPr>
    </w:p>
    <w:tbl>
      <w:tblPr>
        <w:tblW w:w="5000" w:type="pct"/>
        <w:tblLook w:val="01E0"/>
      </w:tblPr>
      <w:tblGrid>
        <w:gridCol w:w="7195"/>
        <w:gridCol w:w="3340"/>
      </w:tblGrid>
      <w:tr w:rsidR="0035179F" w:rsidRPr="00D1445A" w:rsidTr="0083655D">
        <w:trPr>
          <w:trHeight w:val="397"/>
        </w:trPr>
        <w:tc>
          <w:tcPr>
            <w:tcW w:w="3415" w:type="pct"/>
          </w:tcPr>
          <w:p w:rsidR="0035179F" w:rsidRPr="0035179F" w:rsidRDefault="0035179F" w:rsidP="0035179F">
            <w:pPr>
              <w:pStyle w:val="BgdV12P"/>
            </w:pPr>
            <w:r w:rsidRPr="0035179F">
              <w:lastRenderedPageBreak/>
              <w:t xml:space="preserve">Briefe gegen das Vergessen </w:t>
            </w:r>
            <w:r w:rsidRPr="0035179F">
              <w:sym w:font="Wingdings" w:char="F0E0"/>
            </w:r>
            <w:r w:rsidRPr="0035179F">
              <w:t xml:space="preserve"> </w:t>
            </w:r>
            <w:r w:rsidRPr="0035179F">
              <w:rPr>
                <w:sz w:val="36"/>
              </w:rPr>
              <w:t>BRIEFMARATHON</w:t>
            </w:r>
            <w:r w:rsidRPr="0035179F">
              <w:t xml:space="preserve"> - </w:t>
            </w:r>
            <w:r>
              <w:t>2</w:t>
            </w:r>
            <w:r w:rsidRPr="0035179F">
              <w:t>/</w:t>
            </w:r>
            <w:r>
              <w:t>2</w:t>
            </w:r>
          </w:p>
        </w:tc>
        <w:tc>
          <w:tcPr>
            <w:tcW w:w="1585" w:type="pct"/>
            <w:vAlign w:val="center"/>
          </w:tcPr>
          <w:p w:rsidR="0035179F" w:rsidRPr="0035179F" w:rsidRDefault="0035179F" w:rsidP="0083655D">
            <w:pPr>
              <w:pStyle w:val="MonatJahr12P"/>
            </w:pPr>
            <w:r w:rsidRPr="0035179F">
              <w:t>Dezember 2018</w:t>
            </w:r>
          </w:p>
        </w:tc>
      </w:tr>
      <w:tr w:rsidR="00387FE5" w:rsidRPr="00446E7B" w:rsidTr="001E2420">
        <w:trPr>
          <w:trHeight w:val="1299"/>
        </w:trPr>
        <w:tc>
          <w:tcPr>
            <w:tcW w:w="5000" w:type="pct"/>
            <w:gridSpan w:val="2"/>
            <w:vAlign w:val="center"/>
          </w:tcPr>
          <w:p w:rsidR="00387FE5" w:rsidRPr="00B02CC1" w:rsidRDefault="00B02CC1" w:rsidP="001E2420">
            <w:pPr>
              <w:pStyle w:val="TITELTHEMEN24P"/>
            </w:pPr>
            <w:r>
              <w:t xml:space="preserve">Als </w:t>
            </w:r>
            <w:r w:rsidR="00D33747">
              <w:t>F</w:t>
            </w:r>
            <w:r>
              <w:t xml:space="preserve">rau und </w:t>
            </w:r>
            <w:r w:rsidRPr="00B02CC1">
              <w:t>wegen Einsatz für Menschen mit Behinderung</w:t>
            </w:r>
            <w:r>
              <w:t xml:space="preserve"> doppelt diskriminiert</w:t>
            </w:r>
          </w:p>
        </w:tc>
      </w:tr>
      <w:tr w:rsidR="00387FE5" w:rsidRPr="00446E7B" w:rsidTr="00095BA5">
        <w:trPr>
          <w:trHeight w:val="454"/>
        </w:trPr>
        <w:tc>
          <w:tcPr>
            <w:tcW w:w="5000" w:type="pct"/>
            <w:gridSpan w:val="2"/>
          </w:tcPr>
          <w:p w:rsidR="00387FE5" w:rsidRPr="00FB1255" w:rsidRDefault="0035179F" w:rsidP="00CC6921">
            <w:pPr>
              <w:pStyle w:val="LAND14P"/>
              <w:rPr>
                <w:highlight w:val="yellow"/>
              </w:rPr>
            </w:pPr>
            <w:r w:rsidRPr="0035179F">
              <w:t>Kirgistan</w:t>
            </w:r>
          </w:p>
        </w:tc>
      </w:tr>
      <w:tr w:rsidR="00387FE5" w:rsidRPr="00773FD2" w:rsidTr="00095BA5">
        <w:tc>
          <w:tcPr>
            <w:tcW w:w="5000" w:type="pct"/>
            <w:gridSpan w:val="2"/>
          </w:tcPr>
          <w:p w:rsidR="00387FE5" w:rsidRPr="00773FD2" w:rsidRDefault="0035179F" w:rsidP="00CC6921">
            <w:pPr>
              <w:pStyle w:val="Namen9P"/>
              <w:rPr>
                <w:sz w:val="20"/>
                <w:highlight w:val="yellow"/>
              </w:rPr>
            </w:pPr>
            <w:r w:rsidRPr="0035179F">
              <w:rPr>
                <w:sz w:val="20"/>
              </w:rPr>
              <w:t>Goulzar Douichenova</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665289" w:rsidRPr="0083655D" w:rsidRDefault="00E27A55" w:rsidP="00E27A55">
            <w:pPr>
              <w:pStyle w:val="Fallbeschrieb"/>
              <w:rPr>
                <w:sz w:val="20"/>
              </w:rPr>
            </w:pPr>
            <w:r w:rsidRPr="00E27A55">
              <w:rPr>
                <w:b/>
                <w:sz w:val="20"/>
              </w:rPr>
              <w:t>Gulzar widmet ihr Leben dem Kampf sicherzustellen, dass die Rechte der Menschen mit Behinderungen respektiert werden.</w:t>
            </w:r>
            <w:r>
              <w:rPr>
                <w:sz w:val="20"/>
              </w:rPr>
              <w:br/>
            </w:r>
            <w:r>
              <w:rPr>
                <w:sz w:val="20"/>
              </w:rPr>
              <w:br/>
            </w:r>
            <w:r w:rsidRPr="00E27A55">
              <w:rPr>
                <w:sz w:val="20"/>
              </w:rPr>
              <w:t>Menschen mit Behinderungen haben es sehr schwer in Kirgistan. Gulzar Duishenova will dies ändern: Die Menschenrechtsverteidigerin kämpft gegen Diskriminierung und für ein Leben in Würde. Gulzar Duishenova weiss, was es heisst, mit einer Behinderung zu leben. Seit einem Autounfall kann sie ihre Beine nicht mehr bewegen. Ihr Alltag ist mühsam, denn sie Gulzar Duishenova Kirgistan kann Treppen nicht allein bewältigen. Die Strasse vor ihrem Haus ist so holprig, dass sie mit dem Rollstuhl kaum vorwärts kommt, und wenn sie mit dem Bus fahren will, benötigt sie Hilfe. Weil ihr Mann gestorben ist, muss sie ihre beiden Kinder allein versorgen. Doch es gibt kaum Arbeit</w:t>
            </w:r>
            <w:r w:rsidR="004C37A7">
              <w:rPr>
                <w:sz w:val="20"/>
              </w:rPr>
              <w:t>splätze, die barrierefrei sind.</w:t>
            </w:r>
            <w:r w:rsidR="004C37A7">
              <w:rPr>
                <w:sz w:val="20"/>
              </w:rPr>
              <w:br/>
            </w:r>
            <w:r w:rsidR="004C37A7">
              <w:rPr>
                <w:sz w:val="20"/>
              </w:rPr>
              <w:br/>
            </w:r>
            <w:r w:rsidRPr="00E27A55">
              <w:rPr>
                <w:sz w:val="20"/>
              </w:rPr>
              <w:t>Als Gulzar Duishenova andere Personen kennenlernte, die vor denselben Problemen standen, beschloss sie, dafür zu kämpfen, dass Menschen mit Behinderungen in Würde leben können. Sie wurde bei Behörden vorstellig, organisierte Fortbildungen für BusfahrerInnen und nutzte die sozialen Medien, u</w:t>
            </w:r>
            <w:r w:rsidR="004C37A7">
              <w:rPr>
                <w:sz w:val="20"/>
              </w:rPr>
              <w:t>m auf ihr Anliegen hinzuweisen.</w:t>
            </w:r>
            <w:r w:rsidR="004C37A7">
              <w:rPr>
                <w:sz w:val="20"/>
              </w:rPr>
              <w:br/>
            </w:r>
            <w:r w:rsidR="004C37A7">
              <w:rPr>
                <w:sz w:val="20"/>
              </w:rPr>
              <w:br/>
            </w:r>
            <w:r w:rsidRPr="00E27A55">
              <w:rPr>
                <w:sz w:val="20"/>
              </w:rPr>
              <w:t xml:space="preserve">Doch auch bei ihrem Engagement muss sie viele Hürden überwinden: Denn Frauen </w:t>
            </w:r>
            <w:r w:rsidRPr="00137362">
              <w:rPr>
                <w:sz w:val="20"/>
              </w:rPr>
              <w:t xml:space="preserve">werden in Kirgistan diskriminiert und finden kaum Gehör, und Menschen mit Behinderungen werden als </w:t>
            </w:r>
            <w:r w:rsidR="00137362" w:rsidRPr="00137362">
              <w:rPr>
                <w:sz w:val="20"/>
              </w:rPr>
              <w:t>«</w:t>
            </w:r>
            <w:r w:rsidRPr="00137362">
              <w:rPr>
                <w:sz w:val="20"/>
              </w:rPr>
              <w:t>Invaliden</w:t>
            </w:r>
            <w:r w:rsidR="00137362" w:rsidRPr="00137362">
              <w:rPr>
                <w:sz w:val="20"/>
              </w:rPr>
              <w:t>»</w:t>
            </w:r>
            <w:r w:rsidRPr="00137362">
              <w:rPr>
                <w:sz w:val="20"/>
              </w:rPr>
              <w:t xml:space="preserve"> betrachtet.</w:t>
            </w:r>
            <w:r w:rsidR="0083655D">
              <w:rPr>
                <w:sz w:val="20"/>
              </w:rPr>
              <w:br/>
            </w:r>
            <w:r w:rsidR="0083655D">
              <w:rPr>
                <w:sz w:val="20"/>
              </w:rPr>
              <w:br/>
            </w:r>
            <w:r w:rsidR="00137362" w:rsidRPr="0083655D">
              <w:rPr>
                <w:b/>
                <w:sz w:val="20"/>
              </w:rPr>
              <w:sym w:font="Wingdings" w:char="F0E0"/>
            </w:r>
            <w:r w:rsidR="00137362" w:rsidRPr="0083655D">
              <w:rPr>
                <w:b/>
                <w:sz w:val="20"/>
              </w:rPr>
              <w:t xml:space="preserve"> </w:t>
            </w:r>
            <w:r w:rsidRPr="0083655D">
              <w:rPr>
                <w:b/>
                <w:sz w:val="20"/>
              </w:rPr>
              <w:t>Bitten Sie Kirgistan, den Kampf von Gulzar Douichenova zu unterstützen, um die Situation von Menschen mit Behinderungen zu verbessern.</w:t>
            </w:r>
          </w:p>
        </w:tc>
      </w:tr>
    </w:tbl>
    <w:p w:rsidR="00665289" w:rsidRDefault="00665289" w:rsidP="00665289">
      <w:pPr>
        <w:tabs>
          <w:tab w:val="left" w:pos="6085"/>
        </w:tabs>
        <w:rPr>
          <w:sz w:val="20"/>
        </w:rPr>
      </w:pPr>
    </w:p>
    <w:p w:rsidR="004C37A7" w:rsidRPr="00773FD2" w:rsidRDefault="004C37A7"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DA489A" w:rsidRPr="00773FD2" w:rsidTr="004C37A7">
        <w:trPr>
          <w:trHeight w:val="600"/>
        </w:trPr>
        <w:tc>
          <w:tcPr>
            <w:tcW w:w="5000" w:type="pct"/>
          </w:tcPr>
          <w:p w:rsidR="00DA489A" w:rsidRPr="00773FD2" w:rsidRDefault="00DA489A" w:rsidP="001F23C8">
            <w:pPr>
              <w:pStyle w:val="BriefvorschlagundForderungen"/>
              <w:rPr>
                <w:sz w:val="20"/>
              </w:rPr>
            </w:pPr>
            <w:r>
              <w:rPr>
                <w:sz w:val="20"/>
              </w:rPr>
              <w:t xml:space="preserve">Beteiligen Sie sich am </w:t>
            </w:r>
            <w:r w:rsidRPr="004C37A7">
              <w:rPr>
                <w:sz w:val="20"/>
              </w:rPr>
              <w:t xml:space="preserve">Briefmarathon und schicken Sie einen Brief an den </w:t>
            </w:r>
            <w:r w:rsidR="004C37A7" w:rsidRPr="004C37A7">
              <w:rPr>
                <w:sz w:val="22"/>
              </w:rPr>
              <w:t>Parlamentssprecher</w:t>
            </w:r>
            <w:r w:rsidRPr="004C37A7">
              <w:rPr>
                <w:sz w:val="20"/>
              </w:rPr>
              <w:t>.</w:t>
            </w:r>
          </w:p>
        </w:tc>
      </w:tr>
      <w:tr w:rsidR="00DA489A" w:rsidRPr="00773FD2" w:rsidTr="001F23C8">
        <w:tc>
          <w:tcPr>
            <w:tcW w:w="5000" w:type="pct"/>
          </w:tcPr>
          <w:p w:rsidR="00DA489A" w:rsidRPr="00773FD2" w:rsidRDefault="00DA489A" w:rsidP="00DA489A">
            <w:pPr>
              <w:pStyle w:val="BitteschreibenSie"/>
              <w:rPr>
                <w:sz w:val="20"/>
              </w:rPr>
            </w:pPr>
            <w:r w:rsidRPr="00AE4580">
              <w:rPr>
                <w:sz w:val="20"/>
              </w:rPr>
              <w:sym w:font="Wingdings" w:char="F0E0"/>
            </w:r>
            <w:r w:rsidRPr="00AE4580">
              <w:rPr>
                <w:sz w:val="20"/>
              </w:rPr>
              <w:t xml:space="preserve"> Einen fertigen </w:t>
            </w:r>
            <w:r w:rsidRPr="00AE4580">
              <w:rPr>
                <w:b/>
                <w:sz w:val="20"/>
              </w:rPr>
              <w:t>Modellbrief auf Deutsch</w:t>
            </w:r>
            <w:r w:rsidRPr="00AE4580">
              <w:rPr>
                <w:sz w:val="20"/>
              </w:rPr>
              <w:t xml:space="preserve"> mit den Forderungen finden Sie </w:t>
            </w:r>
            <w:r w:rsidRPr="00087762">
              <w:rPr>
                <w:b/>
                <w:sz w:val="20"/>
              </w:rPr>
              <w:t xml:space="preserve">auf Seite </w:t>
            </w:r>
            <w:r>
              <w:rPr>
                <w:b/>
                <w:sz w:val="20"/>
              </w:rPr>
              <w:t>4</w:t>
            </w:r>
            <w:r w:rsidRPr="00087762">
              <w:rPr>
                <w:b/>
                <w:sz w:val="20"/>
              </w:rPr>
              <w:t>.</w:t>
            </w:r>
          </w:p>
        </w:tc>
      </w:tr>
    </w:tbl>
    <w:p w:rsidR="009A178E" w:rsidRDefault="009A178E" w:rsidP="00665289">
      <w:pPr>
        <w:tabs>
          <w:tab w:val="left" w:pos="6085"/>
        </w:tabs>
        <w:rPr>
          <w:sz w:val="20"/>
          <w:szCs w:val="20"/>
        </w:rPr>
      </w:pPr>
    </w:p>
    <w:p w:rsidR="00DA489A" w:rsidRPr="00013213" w:rsidRDefault="00DA489A" w:rsidP="00665289">
      <w:pPr>
        <w:tabs>
          <w:tab w:val="left" w:pos="6085"/>
        </w:tabs>
        <w:rPr>
          <w:sz w:val="20"/>
          <w:szCs w:val="20"/>
        </w:rPr>
      </w:pPr>
    </w:p>
    <w:p w:rsidR="00665289" w:rsidRPr="00013213" w:rsidRDefault="006621BA" w:rsidP="00665289">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665289">
      <w:pPr>
        <w:tabs>
          <w:tab w:val="left" w:pos="6085"/>
        </w:tabs>
        <w:rPr>
          <w:sz w:val="20"/>
          <w:szCs w:val="20"/>
        </w:rPr>
      </w:pPr>
    </w:p>
    <w:p w:rsidR="006621BA" w:rsidRDefault="006621BA" w:rsidP="00665289">
      <w:pPr>
        <w:tabs>
          <w:tab w:val="left" w:pos="6085"/>
        </w:tabs>
        <w:rPr>
          <w:sz w:val="20"/>
          <w:szCs w:val="20"/>
        </w:rPr>
      </w:pPr>
    </w:p>
    <w:p w:rsidR="00DA489A" w:rsidRDefault="00DA489A" w:rsidP="00665289">
      <w:pPr>
        <w:tabs>
          <w:tab w:val="left" w:pos="6085"/>
        </w:tabs>
        <w:rPr>
          <w:sz w:val="20"/>
          <w:szCs w:val="20"/>
        </w:rPr>
      </w:pPr>
    </w:p>
    <w:p w:rsidR="00DA489A" w:rsidRPr="00013213" w:rsidRDefault="00DA489A" w:rsidP="00665289">
      <w:pPr>
        <w:tabs>
          <w:tab w:val="left" w:pos="6085"/>
        </w:tabs>
        <w:rPr>
          <w:sz w:val="20"/>
          <w:szCs w:val="20"/>
        </w:rPr>
      </w:pPr>
    </w:p>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9"/>
          <w:headerReference w:type="default" r:id="rId10"/>
          <w:pgSz w:w="11907" w:h="16840" w:code="9"/>
          <w:pgMar w:top="794" w:right="794" w:bottom="794" w:left="794" w:header="720" w:footer="720" w:gutter="0"/>
          <w:cols w:space="708"/>
          <w:docGrid w:linePitch="360"/>
        </w:sect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195434" w:rsidP="00A9605F">
      <w:pPr>
        <w:pStyle w:val="AbschnittBriefe"/>
        <w:rPr>
          <w:sz w:val="22"/>
        </w:rPr>
      </w:pPr>
      <w:r>
        <w:rPr>
          <w:noProof/>
          <w:sz w:val="22"/>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912546" w:rsidRPr="006621BA" w:rsidRDefault="00912546" w:rsidP="00A9605F">
      <w:pPr>
        <w:pStyle w:val="AbschnittBriefe"/>
        <w:rPr>
          <w:sz w:val="22"/>
        </w:rPr>
      </w:pPr>
    </w:p>
    <w:p w:rsidR="005470B5" w:rsidRPr="006621BA" w:rsidRDefault="005470B5" w:rsidP="00A9605F">
      <w:pPr>
        <w:pStyle w:val="AbschnittBriefe"/>
        <w:rPr>
          <w:sz w:val="22"/>
        </w:rPr>
      </w:pPr>
    </w:p>
    <w:p w:rsidR="00912546" w:rsidRPr="006621BA" w:rsidRDefault="00AA60F1" w:rsidP="00A9605F">
      <w:pPr>
        <w:pStyle w:val="AbschnittBriefe"/>
        <w:rPr>
          <w:sz w:val="22"/>
        </w:rPr>
      </w:pPr>
      <w:r w:rsidRPr="006621BA">
        <w:rPr>
          <w:sz w:val="22"/>
        </w:rPr>
        <w:t xml:space="preserve">                                                                </w:t>
      </w:r>
      <w:r w:rsidR="006621BA">
        <w:rPr>
          <w:sz w:val="22"/>
        </w:rPr>
        <w:t xml:space="preserve">                           </w:t>
      </w:r>
      <w:r w:rsidR="009F212C" w:rsidRPr="006621BA">
        <w:rPr>
          <w:sz w:val="22"/>
        </w:rPr>
        <w:t>Ort und Datum:</w:t>
      </w:r>
    </w:p>
    <w:p w:rsidR="0028252A" w:rsidRPr="006621BA" w:rsidRDefault="0028252A" w:rsidP="00A9605F">
      <w:pPr>
        <w:pStyle w:val="AbschnittBriefe"/>
        <w:rPr>
          <w:sz w:val="22"/>
        </w:rPr>
      </w:pPr>
    </w:p>
    <w:p w:rsidR="00A331A8" w:rsidRDefault="00A331A8" w:rsidP="00A9605F">
      <w:pPr>
        <w:pStyle w:val="AbschnittBriefe"/>
        <w:rPr>
          <w:sz w:val="22"/>
        </w:rPr>
      </w:pPr>
    </w:p>
    <w:p w:rsidR="00DA489A" w:rsidRPr="006621BA" w:rsidRDefault="00DA489A" w:rsidP="00A9605F">
      <w:pPr>
        <w:pStyle w:val="AbschnittBriefe"/>
        <w:rPr>
          <w:sz w:val="22"/>
        </w:rPr>
      </w:pPr>
    </w:p>
    <w:p w:rsidR="0028252A" w:rsidRPr="006621BA" w:rsidRDefault="006621BA" w:rsidP="006621BA">
      <w:pPr>
        <w:pStyle w:val="BetreffzeileBrief"/>
      </w:pPr>
      <w:r>
        <w:rPr>
          <w:caps w:val="0"/>
        </w:rPr>
        <w:t xml:space="preserve">Betrifft: </w:t>
      </w:r>
      <w:r w:rsidR="00DA489A" w:rsidRPr="00DA489A">
        <w:rPr>
          <w:caps w:val="0"/>
        </w:rPr>
        <w:t>Nonhle Mbuthuma</w:t>
      </w:r>
    </w:p>
    <w:p w:rsidR="00912546" w:rsidRDefault="00912546" w:rsidP="00A9605F">
      <w:pPr>
        <w:pStyle w:val="AbschnittBriefe"/>
        <w:rPr>
          <w:sz w:val="22"/>
        </w:rPr>
      </w:pPr>
    </w:p>
    <w:p w:rsidR="00DA489A" w:rsidRPr="006621BA" w:rsidRDefault="00DA489A" w:rsidP="00A9605F">
      <w:pPr>
        <w:pStyle w:val="AbschnittBriefe"/>
        <w:rPr>
          <w:sz w:val="22"/>
        </w:rPr>
      </w:pPr>
    </w:p>
    <w:p w:rsidR="00DA489A" w:rsidRPr="00DA489A" w:rsidRDefault="00195434" w:rsidP="00DA489A">
      <w:pPr>
        <w:pStyle w:val="AbschnittBriefe"/>
        <w:rPr>
          <w:sz w:val="22"/>
          <w:highlight w:val="yellow"/>
        </w:rPr>
      </w:pPr>
      <w:r w:rsidRPr="00195434">
        <w:rPr>
          <w:noProof/>
          <w:sz w:val="22"/>
          <w:highlight w:val="yellow"/>
          <w:lang w:eastAsia="de-CH"/>
        </w:rPr>
        <w:pict>
          <v:shape id="_x0000_s1081" type="#_x0000_t202" style="position:absolute;margin-left:351pt;margin-top:144.45pt;width:177.1pt;height:94.75pt;z-index:251653632;mso-position-horizontal-relative:page;mso-position-vertical-relative:page" o:allowincell="f" o:allowoverlap="f" filled="f" stroked="f">
            <v:textbox style="mso-next-textbox:#_x0000_s1081" inset="0,0,0,0">
              <w:txbxContent>
                <w:p w:rsidR="00DA489A" w:rsidRPr="00DA489A" w:rsidRDefault="00DA489A" w:rsidP="00DA489A">
                  <w:pPr>
                    <w:rPr>
                      <w:sz w:val="22"/>
                      <w:szCs w:val="22"/>
                      <w:lang w:val="en-GB"/>
                    </w:rPr>
                  </w:pPr>
                  <w:r w:rsidRPr="00DA489A">
                    <w:rPr>
                      <w:sz w:val="22"/>
                      <w:szCs w:val="22"/>
                      <w:lang w:val="en-GB"/>
                    </w:rPr>
                    <w:t xml:space="preserve">Cyril </w:t>
                  </w:r>
                  <w:proofErr w:type="spellStart"/>
                  <w:r w:rsidRPr="00DA489A">
                    <w:rPr>
                      <w:sz w:val="22"/>
                      <w:szCs w:val="22"/>
                      <w:lang w:val="en-GB"/>
                    </w:rPr>
                    <w:t>Ramaphosa</w:t>
                  </w:r>
                  <w:proofErr w:type="spellEnd"/>
                </w:p>
                <w:p w:rsidR="00DA489A" w:rsidRPr="00DA489A" w:rsidRDefault="00DA489A" w:rsidP="00DA489A">
                  <w:pPr>
                    <w:rPr>
                      <w:sz w:val="22"/>
                      <w:szCs w:val="22"/>
                      <w:lang w:val="en-GB"/>
                    </w:rPr>
                  </w:pPr>
                  <w:r w:rsidRPr="00DA489A">
                    <w:rPr>
                      <w:sz w:val="22"/>
                      <w:szCs w:val="22"/>
                      <w:lang w:val="en-GB"/>
                    </w:rPr>
                    <w:t>President of the Republic of South Africa</w:t>
                  </w:r>
                </w:p>
                <w:p w:rsidR="00DA489A" w:rsidRPr="00DA489A" w:rsidRDefault="00DA489A" w:rsidP="00DA489A">
                  <w:pPr>
                    <w:rPr>
                      <w:sz w:val="22"/>
                      <w:szCs w:val="22"/>
                      <w:lang w:val="en-GB"/>
                    </w:rPr>
                  </w:pPr>
                  <w:r w:rsidRPr="00DA489A">
                    <w:rPr>
                      <w:sz w:val="22"/>
                      <w:szCs w:val="22"/>
                      <w:lang w:val="en-GB"/>
                    </w:rPr>
                    <w:t xml:space="preserve">Union Buildings </w:t>
                  </w:r>
                </w:p>
                <w:p w:rsidR="00DA489A" w:rsidRPr="00DA489A" w:rsidRDefault="00DA489A" w:rsidP="00DA489A">
                  <w:pPr>
                    <w:rPr>
                      <w:sz w:val="22"/>
                      <w:szCs w:val="22"/>
                      <w:lang w:val="en-GB"/>
                    </w:rPr>
                  </w:pPr>
                  <w:r w:rsidRPr="00DA489A">
                    <w:rPr>
                      <w:sz w:val="22"/>
                      <w:szCs w:val="22"/>
                      <w:lang w:val="en-GB"/>
                    </w:rPr>
                    <w:t>Private Bag X1000</w:t>
                  </w:r>
                </w:p>
                <w:p w:rsidR="00DA489A" w:rsidRPr="00DA489A" w:rsidRDefault="00DA489A" w:rsidP="00DA489A">
                  <w:pPr>
                    <w:rPr>
                      <w:sz w:val="22"/>
                      <w:szCs w:val="22"/>
                      <w:lang w:val="en-GB"/>
                    </w:rPr>
                  </w:pPr>
                  <w:r w:rsidRPr="00DA489A">
                    <w:rPr>
                      <w:sz w:val="22"/>
                      <w:szCs w:val="22"/>
                      <w:lang w:val="en-GB"/>
                    </w:rPr>
                    <w:t xml:space="preserve">Pretoria, South Africa </w:t>
                  </w:r>
                </w:p>
                <w:p w:rsidR="005470B5" w:rsidRPr="00DA489A" w:rsidRDefault="00DA489A" w:rsidP="00DA489A">
                  <w:pPr>
                    <w:rPr>
                      <w:szCs w:val="22"/>
                    </w:rPr>
                  </w:pPr>
                  <w:r w:rsidRPr="00DA489A">
                    <w:rPr>
                      <w:sz w:val="22"/>
                      <w:szCs w:val="22"/>
                    </w:rPr>
                    <w:t>0001</w:t>
                  </w:r>
                </w:p>
              </w:txbxContent>
            </v:textbox>
            <w10:wrap anchorx="page" anchory="page"/>
            <w10:anchorlock/>
          </v:shape>
        </w:pict>
      </w:r>
      <w:r w:rsidR="00DA489A" w:rsidRPr="00DA489A">
        <w:rPr>
          <w:sz w:val="22"/>
        </w:rPr>
        <w:t>Sehr geehrter Herr Präsident</w:t>
      </w:r>
    </w:p>
    <w:p w:rsidR="00DA489A" w:rsidRPr="00DA489A" w:rsidRDefault="00DA489A" w:rsidP="00DA489A">
      <w:pPr>
        <w:pStyle w:val="AbschnittBriefe"/>
        <w:rPr>
          <w:sz w:val="22"/>
        </w:rPr>
      </w:pPr>
    </w:p>
    <w:p w:rsidR="00DA489A" w:rsidRPr="00DA489A" w:rsidRDefault="00DA489A" w:rsidP="00DA489A">
      <w:pPr>
        <w:pStyle w:val="AbschnittBriefe"/>
        <w:rPr>
          <w:sz w:val="22"/>
        </w:rPr>
      </w:pPr>
    </w:p>
    <w:p w:rsidR="00DA489A" w:rsidRPr="00DA489A" w:rsidRDefault="00DA489A" w:rsidP="00DA489A">
      <w:pPr>
        <w:pStyle w:val="AbschnittBriefe"/>
        <w:rPr>
          <w:sz w:val="22"/>
        </w:rPr>
      </w:pPr>
      <w:r w:rsidRPr="00DA489A">
        <w:rPr>
          <w:sz w:val="22"/>
        </w:rPr>
        <w:t>Ich fordere Sie und Ihre Regierung auf, dafür zu sorgen, dass Nonhle Mbuthuma umgehend den notwendigen Schutz erhält. Die Leiterin der Amadiba-Gemeinschaft in der Provinz Ostkap ist eine friedliche Menschenrechtsverteidigerin. Sie setzt sich für ihre Gemeinde ein, um das Land zu schützen, auf das sie angewiesen sind.</w:t>
      </w:r>
    </w:p>
    <w:p w:rsidR="00DA489A" w:rsidRPr="00DA489A" w:rsidRDefault="00DA489A" w:rsidP="00DA489A">
      <w:pPr>
        <w:pStyle w:val="AbschnittBriefe"/>
        <w:rPr>
          <w:sz w:val="22"/>
        </w:rPr>
      </w:pPr>
    </w:p>
    <w:p w:rsidR="00DA489A" w:rsidRPr="00DA489A" w:rsidRDefault="00DA489A" w:rsidP="00DA489A">
      <w:pPr>
        <w:pStyle w:val="AbschnittBriefe"/>
        <w:rPr>
          <w:sz w:val="22"/>
        </w:rPr>
      </w:pPr>
      <w:r w:rsidRPr="00DA489A">
        <w:rPr>
          <w:sz w:val="22"/>
        </w:rPr>
        <w:t>Bitte führen Sie auch eine umfassende und ordnungsgemässe Untersuchung der Belästigung und Einschüchterung durch, unter der Nonhle Mbuthuma und andere AktivistInnen leiden, weil sie sich gegen die Aktionen der Bergbaugesellschaft Transworld Energy and Mineral Resources (TEM) wehren.</w:t>
      </w:r>
    </w:p>
    <w:p w:rsidR="00DA489A" w:rsidRPr="00DA489A" w:rsidRDefault="00DA489A" w:rsidP="00DA489A">
      <w:pPr>
        <w:pStyle w:val="AbschnittBriefe"/>
        <w:rPr>
          <w:sz w:val="22"/>
        </w:rPr>
      </w:pPr>
    </w:p>
    <w:p w:rsidR="00DA489A" w:rsidRPr="00DA489A" w:rsidRDefault="00DA489A" w:rsidP="00DA489A">
      <w:pPr>
        <w:pStyle w:val="AbschnittBriefe"/>
        <w:rPr>
          <w:sz w:val="22"/>
        </w:rPr>
      </w:pPr>
    </w:p>
    <w:p w:rsidR="00497AF9" w:rsidRPr="006621BA" w:rsidRDefault="00DA489A" w:rsidP="00DA489A">
      <w:pPr>
        <w:pStyle w:val="AbschnittBriefe"/>
        <w:rPr>
          <w:sz w:val="22"/>
          <w:highlight w:val="yellow"/>
        </w:rPr>
      </w:pPr>
      <w:r w:rsidRPr="00DA489A">
        <w:rPr>
          <w:sz w:val="22"/>
        </w:rPr>
        <w:t>Freundliche Grüsse</w:t>
      </w:r>
    </w:p>
    <w:p w:rsidR="006621BA" w:rsidRDefault="006621BA" w:rsidP="00A9605F">
      <w:pPr>
        <w:pStyle w:val="AbschnittBriefe"/>
        <w:rPr>
          <w:sz w:val="22"/>
        </w:rPr>
      </w:pPr>
    </w:p>
    <w:p w:rsidR="00DA489A" w:rsidRDefault="00DA489A" w:rsidP="00A9605F">
      <w:pPr>
        <w:pStyle w:val="AbschnittBriefe"/>
        <w:rPr>
          <w:sz w:val="22"/>
        </w:rPr>
      </w:pPr>
    </w:p>
    <w:p w:rsidR="006621BA" w:rsidRPr="006621BA" w:rsidRDefault="006621BA" w:rsidP="00A9605F">
      <w:pPr>
        <w:pStyle w:val="AbschnittBriefe"/>
        <w:rPr>
          <w:sz w:val="22"/>
        </w:rPr>
      </w:pPr>
    </w:p>
    <w:p w:rsidR="00A331A8" w:rsidRPr="00912546" w:rsidRDefault="00195434" w:rsidP="00A331A8">
      <w:pPr>
        <w:pStyle w:val="AbschnittBriefe"/>
      </w:pPr>
      <w:r>
        <w:rPr>
          <w:noProof/>
          <w:lang w:eastAsia="de-CH"/>
        </w:rPr>
        <w:pict>
          <v:shape id="_x0000_s1106" type="#_x0000_t202" style="position:absolute;margin-left:70.9pt;margin-top:767.8pt;width:481.9pt;height:33.45pt;z-index:251655680;mso-position-horizontal-relative:page;mso-position-vertical-relative:page" o:allowincell="f" o:allowoverlap="f" filled="f" stroked="f">
            <v:textbox style="mso-next-textbox:#_x0000_s1106" inset="0,0,0,0">
              <w:txbxContent>
                <w:p w:rsidR="0028252A" w:rsidRPr="00DA489A" w:rsidRDefault="0028252A" w:rsidP="0028252A">
                  <w:pPr>
                    <w:rPr>
                      <w:b/>
                    </w:rPr>
                  </w:pPr>
                  <w:r w:rsidRPr="00DA489A">
                    <w:rPr>
                      <w:b/>
                    </w:rPr>
                    <w:t>Kopie:</w:t>
                  </w:r>
                </w:p>
                <w:p w:rsidR="0028252A" w:rsidRPr="00DA489A" w:rsidRDefault="00DA489A" w:rsidP="0028252A">
                  <w:r w:rsidRPr="00DA489A">
                    <w:t>Botschaft von Südafrika in der Schweiz, Alpenstrasse 29, 3006 Bern</w:t>
                  </w:r>
                </w:p>
                <w:p w:rsidR="00A331A8" w:rsidRPr="00A331A8" w:rsidRDefault="00DA489A" w:rsidP="0028252A">
                  <w:r w:rsidRPr="00DA489A">
                    <w:t>Fax: 031 351 39 45, 031 351 39 44 / E-mail: bern.admin@dirco.gov.za</w:t>
                  </w:r>
                </w:p>
              </w:txbxContent>
            </v:textbox>
            <w10:wrap anchorx="page" anchory="page"/>
            <w10:anchorlock/>
          </v:shape>
        </w:pict>
      </w:r>
      <w:r w:rsidR="00333A12" w:rsidRPr="00EC6E9F">
        <w:br w:type="page"/>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195434" w:rsidP="000524C0">
      <w:pPr>
        <w:pStyle w:val="AbschnittBriefe"/>
        <w:rPr>
          <w:sz w:val="22"/>
        </w:rPr>
      </w:pPr>
      <w:r>
        <w:rPr>
          <w:noProof/>
          <w:sz w:val="22"/>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r w:rsidRPr="006621BA">
        <w:rPr>
          <w:sz w:val="22"/>
        </w:rPr>
        <w:t xml:space="preserve">                                                                </w:t>
      </w:r>
      <w:r>
        <w:rPr>
          <w:sz w:val="22"/>
        </w:rPr>
        <w:t xml:space="preserve">                           </w:t>
      </w:r>
      <w:r w:rsidRPr="006621BA">
        <w:rPr>
          <w:sz w:val="22"/>
        </w:rPr>
        <w:t>Ort und Datum:</w: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BetreffzeileBrief"/>
      </w:pPr>
      <w:r>
        <w:rPr>
          <w:caps w:val="0"/>
        </w:rPr>
        <w:t xml:space="preserve">Betrifft: </w:t>
      </w:r>
      <w:r w:rsidR="001627F5" w:rsidRPr="001627F5">
        <w:rPr>
          <w:caps w:val="0"/>
        </w:rPr>
        <w:t>Gulzar Duishenova</w:t>
      </w:r>
    </w:p>
    <w:p w:rsidR="000524C0" w:rsidRPr="006621BA" w:rsidRDefault="000524C0" w:rsidP="000524C0">
      <w:pPr>
        <w:pStyle w:val="AbschnittBriefe"/>
        <w:rPr>
          <w:sz w:val="22"/>
        </w:rPr>
      </w:pPr>
    </w:p>
    <w:p w:rsidR="000524C0" w:rsidRPr="006621BA" w:rsidRDefault="00195434" w:rsidP="000524C0">
      <w:pPr>
        <w:pStyle w:val="AbschnittBriefe"/>
        <w:rPr>
          <w:sz w:val="22"/>
          <w:highlight w:val="yellow"/>
        </w:rPr>
      </w:pPr>
      <w:r w:rsidRPr="00195434">
        <w:rPr>
          <w:noProof/>
          <w:sz w:val="22"/>
          <w:highlight w:val="yellow"/>
          <w:lang w:eastAsia="de-CH"/>
        </w:rPr>
        <w:pict>
          <v:shape id="_x0000_s1116" type="#_x0000_t202" style="position:absolute;margin-left:351pt;margin-top:144.45pt;width:177.1pt;height:94.75pt;z-index:251663872;mso-position-horizontal-relative:page;mso-position-vertical-relative:page" o:allowincell="f" o:allowoverlap="f" filled="f" stroked="f">
            <v:textbox style="mso-next-textbox:#_x0000_s1116" inset="0,0,0,0">
              <w:txbxContent>
                <w:p w:rsidR="001627F5" w:rsidRPr="001627F5" w:rsidRDefault="004C37A7" w:rsidP="001627F5">
                  <w:pPr>
                    <w:rPr>
                      <w:sz w:val="22"/>
                      <w:szCs w:val="22"/>
                      <w:lang w:val="en-GB"/>
                    </w:rPr>
                  </w:pPr>
                  <w:r>
                    <w:rPr>
                      <w:sz w:val="22"/>
                      <w:szCs w:val="22"/>
                      <w:lang w:val="en-GB"/>
                    </w:rPr>
                    <w:t xml:space="preserve">Speaker of </w:t>
                  </w:r>
                  <w:proofErr w:type="spellStart"/>
                  <w:r>
                    <w:rPr>
                      <w:sz w:val="22"/>
                      <w:szCs w:val="22"/>
                      <w:lang w:val="en-GB"/>
                    </w:rPr>
                    <w:t>Parliamnent</w:t>
                  </w:r>
                  <w:proofErr w:type="spellEnd"/>
                </w:p>
                <w:p w:rsidR="001627F5" w:rsidRPr="001627F5" w:rsidRDefault="004C37A7" w:rsidP="001627F5">
                  <w:pPr>
                    <w:rPr>
                      <w:sz w:val="22"/>
                      <w:szCs w:val="22"/>
                      <w:lang w:val="en-GB"/>
                    </w:rPr>
                  </w:pPr>
                  <w:r>
                    <w:rPr>
                      <w:sz w:val="22"/>
                      <w:szCs w:val="22"/>
                      <w:lang w:val="en-GB"/>
                    </w:rPr>
                    <w:t xml:space="preserve">Chui </w:t>
                  </w:r>
                  <w:proofErr w:type="spellStart"/>
                  <w:r>
                    <w:rPr>
                      <w:sz w:val="22"/>
                      <w:szCs w:val="22"/>
                      <w:lang w:val="en-GB"/>
                    </w:rPr>
                    <w:t>Prospekti</w:t>
                  </w:r>
                  <w:proofErr w:type="spellEnd"/>
                  <w:r>
                    <w:rPr>
                      <w:sz w:val="22"/>
                      <w:szCs w:val="22"/>
                      <w:lang w:val="en-GB"/>
                    </w:rPr>
                    <w:t>, 205</w:t>
                  </w:r>
                </w:p>
                <w:p w:rsidR="001627F5" w:rsidRPr="001627F5" w:rsidRDefault="001627F5" w:rsidP="001627F5">
                  <w:pPr>
                    <w:rPr>
                      <w:sz w:val="22"/>
                      <w:szCs w:val="22"/>
                    </w:rPr>
                  </w:pPr>
                  <w:r w:rsidRPr="001627F5">
                    <w:rPr>
                      <w:sz w:val="22"/>
                      <w:szCs w:val="22"/>
                    </w:rPr>
                    <w:t xml:space="preserve">Bishkek </w:t>
                  </w:r>
                </w:p>
                <w:p w:rsidR="000524C0" w:rsidRPr="001627F5" w:rsidRDefault="001627F5" w:rsidP="001627F5">
                  <w:pPr>
                    <w:rPr>
                      <w:szCs w:val="22"/>
                    </w:rPr>
                  </w:pPr>
                  <w:r w:rsidRPr="001627F5">
                    <w:rPr>
                      <w:sz w:val="22"/>
                      <w:szCs w:val="22"/>
                    </w:rPr>
                    <w:t>Kyrgyzstan 720000</w:t>
                  </w:r>
                </w:p>
              </w:txbxContent>
            </v:textbox>
            <w10:wrap anchorx="page" anchory="page"/>
            <w10:anchorlock/>
          </v:shape>
        </w:pict>
      </w:r>
    </w:p>
    <w:p w:rsidR="001627F5" w:rsidRPr="001627F5" w:rsidRDefault="001627F5" w:rsidP="001627F5">
      <w:pPr>
        <w:pStyle w:val="AbschnittBriefe"/>
        <w:rPr>
          <w:sz w:val="22"/>
        </w:rPr>
      </w:pPr>
      <w:r w:rsidRPr="001627F5">
        <w:rPr>
          <w:sz w:val="22"/>
        </w:rPr>
        <w:t>Sehr geehrter Herr Parlamentssprecher</w:t>
      </w:r>
    </w:p>
    <w:p w:rsidR="001627F5" w:rsidRPr="001627F5" w:rsidRDefault="001627F5" w:rsidP="001627F5">
      <w:pPr>
        <w:pStyle w:val="AbschnittBriefe"/>
        <w:rPr>
          <w:sz w:val="22"/>
        </w:rPr>
      </w:pPr>
    </w:p>
    <w:p w:rsidR="001627F5" w:rsidRPr="001627F5" w:rsidRDefault="001627F5" w:rsidP="001627F5">
      <w:pPr>
        <w:pStyle w:val="AbschnittBriefe"/>
        <w:rPr>
          <w:sz w:val="22"/>
        </w:rPr>
      </w:pPr>
    </w:p>
    <w:p w:rsidR="001627F5" w:rsidRPr="001627F5" w:rsidRDefault="001627F5" w:rsidP="001627F5">
      <w:pPr>
        <w:pStyle w:val="AbschnittBriefe"/>
        <w:rPr>
          <w:sz w:val="22"/>
        </w:rPr>
      </w:pPr>
      <w:r w:rsidRPr="001627F5">
        <w:rPr>
          <w:sz w:val="22"/>
        </w:rPr>
        <w:t xml:space="preserve">Ich fordere Sie auf, die Anliegen von Gulzar Duishenova und anderen VerteidigerInnen der Rechte von Menschen mit Behinderungen anzuhören und dazu beizutragen, das Übereinkommen über die Rechte von Menschen mit Behinderungen so bald wie möglich zu ratifizieren. </w:t>
      </w:r>
    </w:p>
    <w:p w:rsidR="001627F5" w:rsidRPr="001627F5" w:rsidRDefault="001627F5" w:rsidP="001627F5">
      <w:pPr>
        <w:pStyle w:val="AbschnittBriefe"/>
        <w:rPr>
          <w:sz w:val="22"/>
        </w:rPr>
      </w:pPr>
    </w:p>
    <w:p w:rsidR="001627F5" w:rsidRPr="001627F5" w:rsidRDefault="001627F5" w:rsidP="001627F5">
      <w:pPr>
        <w:pStyle w:val="AbschnittBriefe"/>
        <w:rPr>
          <w:sz w:val="22"/>
        </w:rPr>
      </w:pPr>
      <w:r w:rsidRPr="001627F5">
        <w:rPr>
          <w:sz w:val="22"/>
        </w:rPr>
        <w:t>Menschen mit Behinderungen sind in Kirgistan mit extremer Diskriminierung konfrontiert, die insbesondere Frauen betrifft. Die Umsetzung von Rechtsvorschriften zur Bekämpfung dieser Diskriminierung sollte eine Priorität sein, einschliesslich der Verbesserung des Zugangs zu Gesundheitsdienstleistungen, Gebäuden, Arbeitsplätzen und öffentlichen Verkehrsmitteln.</w:t>
      </w:r>
    </w:p>
    <w:p w:rsidR="001627F5" w:rsidRPr="001627F5" w:rsidRDefault="001627F5" w:rsidP="001627F5">
      <w:pPr>
        <w:pStyle w:val="AbschnittBriefe"/>
        <w:rPr>
          <w:sz w:val="22"/>
        </w:rPr>
      </w:pPr>
    </w:p>
    <w:p w:rsidR="001627F5" w:rsidRPr="001627F5" w:rsidRDefault="001627F5" w:rsidP="001627F5">
      <w:pPr>
        <w:pStyle w:val="AbschnittBriefe"/>
        <w:rPr>
          <w:sz w:val="22"/>
        </w:rPr>
      </w:pPr>
    </w:p>
    <w:p w:rsidR="000524C0" w:rsidRPr="006621BA" w:rsidRDefault="001627F5" w:rsidP="001627F5">
      <w:pPr>
        <w:pStyle w:val="AbschnittBriefe"/>
        <w:rPr>
          <w:sz w:val="22"/>
          <w:highlight w:val="yellow"/>
        </w:rPr>
      </w:pPr>
      <w:r w:rsidRPr="001627F5">
        <w:rPr>
          <w:sz w:val="22"/>
        </w:rPr>
        <w:t>Freundliche Grüsse</w:t>
      </w:r>
    </w:p>
    <w:p w:rsidR="000524C0" w:rsidRDefault="000524C0" w:rsidP="000524C0">
      <w:pPr>
        <w:pStyle w:val="AbschnittBriefe"/>
        <w:rPr>
          <w:sz w:val="22"/>
        </w:rPr>
      </w:pPr>
    </w:p>
    <w:p w:rsidR="000524C0" w:rsidRPr="006621BA" w:rsidRDefault="000524C0" w:rsidP="000524C0">
      <w:pPr>
        <w:pStyle w:val="AbschnittBriefe"/>
        <w:rPr>
          <w:sz w:val="22"/>
        </w:rPr>
      </w:pPr>
    </w:p>
    <w:p w:rsidR="00BA2BC4" w:rsidRPr="00342831" w:rsidRDefault="00195434" w:rsidP="000524C0">
      <w:pPr>
        <w:pStyle w:val="AbschnittBriefe"/>
      </w:pPr>
      <w:r>
        <w:rPr>
          <w:noProof/>
          <w:lang w:eastAsia="de-CH"/>
        </w:rPr>
        <w:pict>
          <v:shape id="_x0000_s1118" type="#_x0000_t202" style="position:absolute;margin-left:70.9pt;margin-top:767.8pt;width:481.9pt;height:33.45pt;z-index:251665920;mso-position-horizontal-relative:page;mso-position-vertical-relative:page" o:allowincell="f" o:allowoverlap="f" filled="f" stroked="f">
            <v:textbox style="mso-next-textbox:#_x0000_s1118" inset="0,0,0,0">
              <w:txbxContent>
                <w:p w:rsidR="000524C0" w:rsidRPr="001627F5" w:rsidRDefault="000524C0" w:rsidP="000524C0">
                  <w:pPr>
                    <w:rPr>
                      <w:b/>
                      <w:lang w:val="en-GB"/>
                    </w:rPr>
                  </w:pPr>
                  <w:proofErr w:type="spellStart"/>
                  <w:r w:rsidRPr="001627F5">
                    <w:rPr>
                      <w:b/>
                      <w:lang w:val="en-GB"/>
                    </w:rPr>
                    <w:t>Kopie</w:t>
                  </w:r>
                  <w:proofErr w:type="spellEnd"/>
                  <w:r w:rsidRPr="001627F5">
                    <w:rPr>
                      <w:b/>
                      <w:lang w:val="en-GB"/>
                    </w:rPr>
                    <w:t>:</w:t>
                  </w:r>
                </w:p>
                <w:p w:rsidR="001627F5" w:rsidRPr="001627F5" w:rsidRDefault="001627F5" w:rsidP="001627F5">
                  <w:pPr>
                    <w:rPr>
                      <w:lang w:val="en-GB"/>
                    </w:rPr>
                  </w:pPr>
                  <w:proofErr w:type="spellStart"/>
                  <w:r w:rsidRPr="001627F5">
                    <w:rPr>
                      <w:lang w:val="en-GB"/>
                    </w:rPr>
                    <w:t>Ambassade</w:t>
                  </w:r>
                  <w:proofErr w:type="spellEnd"/>
                  <w:r w:rsidRPr="001627F5">
                    <w:rPr>
                      <w:lang w:val="en-GB"/>
                    </w:rPr>
                    <w:t xml:space="preserve"> de la </w:t>
                  </w:r>
                  <w:proofErr w:type="spellStart"/>
                  <w:r w:rsidRPr="001627F5">
                    <w:rPr>
                      <w:lang w:val="en-GB"/>
                    </w:rPr>
                    <w:t>République</w:t>
                  </w:r>
                  <w:proofErr w:type="spellEnd"/>
                  <w:r w:rsidRPr="001627F5">
                    <w:rPr>
                      <w:lang w:val="en-GB"/>
                    </w:rPr>
                    <w:t xml:space="preserve"> </w:t>
                  </w:r>
                  <w:proofErr w:type="spellStart"/>
                  <w:r w:rsidRPr="001627F5">
                    <w:rPr>
                      <w:lang w:val="en-GB"/>
                    </w:rPr>
                    <w:t>Kirghize</w:t>
                  </w:r>
                  <w:proofErr w:type="spellEnd"/>
                  <w:r w:rsidRPr="001627F5">
                    <w:rPr>
                      <w:lang w:val="en-GB"/>
                    </w:rPr>
                    <w:t>, Avenue Blanc 51, 1202 Genève</w:t>
                  </w:r>
                </w:p>
                <w:p w:rsidR="000524C0" w:rsidRPr="00A331A8" w:rsidRDefault="001627F5" w:rsidP="001627F5">
                  <w:r w:rsidRPr="001627F5">
                    <w:t>Fax</w:t>
                  </w:r>
                  <w:r>
                    <w:t>: 022 707 92 21 / E-mail: kyrgyzmission@bluewin.ch</w:t>
                  </w:r>
                </w:p>
              </w:txbxContent>
            </v:textbox>
            <w10:wrap anchorx="page" anchory="page"/>
            <w10:anchorlock/>
          </v:shape>
        </w:pict>
      </w:r>
    </w:p>
    <w:sectPr w:rsidR="00BA2BC4" w:rsidRPr="00342831" w:rsidSect="00BA2BC4">
      <w:headerReference w:type="default" r:id="rId11"/>
      <w:footerReference w:type="default" r:id="rId12"/>
      <w:headerReference w:type="first" r:id="rId13"/>
      <w:footerReference w:type="first" r:id="rId14"/>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BA5" w:rsidRPr="008702FA" w:rsidRDefault="001D7BA5" w:rsidP="00553907">
      <w:r w:rsidRPr="008702FA">
        <w:separator/>
      </w:r>
    </w:p>
  </w:endnote>
  <w:endnote w:type="continuationSeparator" w:id="0">
    <w:p w:rsidR="001D7BA5" w:rsidRPr="008702FA" w:rsidRDefault="001D7BA5"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195434" w:rsidP="00020788">
    <w:pPr>
      <w:pStyle w:val="AmnestyAdressblock"/>
    </w:pPr>
    <w:r w:rsidRPr="00195434">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D33747" w:rsidRDefault="00231ABE" w:rsidP="00020788">
    <w:pPr>
      <w:pStyle w:val="AmnestyAdressblock"/>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D33747">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BA5" w:rsidRPr="008702FA" w:rsidRDefault="001D7BA5" w:rsidP="00553907">
      <w:r w:rsidRPr="008702FA">
        <w:separator/>
      </w:r>
    </w:p>
  </w:footnote>
  <w:footnote w:type="continuationSeparator" w:id="0">
    <w:p w:rsidR="001D7BA5" w:rsidRPr="008702FA" w:rsidRDefault="001D7BA5"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195434"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195434"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195434"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195434"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195434" w:rsidP="00012F60">
    <w:pPr>
      <w:pStyle w:val="Header"/>
      <w:jc w:val="center"/>
      <w:rPr>
        <w:sz w:val="28"/>
        <w:szCs w:val="28"/>
      </w:rPr>
    </w:pPr>
    <w:r w:rsidRPr="00195434">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195434">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E06C05"/>
    <w:rsid w:val="00004532"/>
    <w:rsid w:val="00012F60"/>
    <w:rsid w:val="00013213"/>
    <w:rsid w:val="00014359"/>
    <w:rsid w:val="00020788"/>
    <w:rsid w:val="00025C14"/>
    <w:rsid w:val="00040CB3"/>
    <w:rsid w:val="000524C0"/>
    <w:rsid w:val="00075D51"/>
    <w:rsid w:val="000776CA"/>
    <w:rsid w:val="00095BA5"/>
    <w:rsid w:val="000A33C9"/>
    <w:rsid w:val="000C26CF"/>
    <w:rsid w:val="000C3A18"/>
    <w:rsid w:val="000D05AF"/>
    <w:rsid w:val="000D1E1A"/>
    <w:rsid w:val="000D63CF"/>
    <w:rsid w:val="00107195"/>
    <w:rsid w:val="00125361"/>
    <w:rsid w:val="001334B2"/>
    <w:rsid w:val="00137362"/>
    <w:rsid w:val="00140C91"/>
    <w:rsid w:val="0015194A"/>
    <w:rsid w:val="00152A99"/>
    <w:rsid w:val="001627F5"/>
    <w:rsid w:val="00164691"/>
    <w:rsid w:val="00170EF4"/>
    <w:rsid w:val="001776A4"/>
    <w:rsid w:val="00186C2E"/>
    <w:rsid w:val="001877AE"/>
    <w:rsid w:val="00195434"/>
    <w:rsid w:val="001A7F68"/>
    <w:rsid w:val="001B1DEA"/>
    <w:rsid w:val="001D1400"/>
    <w:rsid w:val="001D501A"/>
    <w:rsid w:val="001D7BA5"/>
    <w:rsid w:val="001E2420"/>
    <w:rsid w:val="00207995"/>
    <w:rsid w:val="00231ABE"/>
    <w:rsid w:val="00232E34"/>
    <w:rsid w:val="00241ED9"/>
    <w:rsid w:val="0024497D"/>
    <w:rsid w:val="00254954"/>
    <w:rsid w:val="00254ED0"/>
    <w:rsid w:val="00256D0B"/>
    <w:rsid w:val="002609C7"/>
    <w:rsid w:val="002713BA"/>
    <w:rsid w:val="00274867"/>
    <w:rsid w:val="00275983"/>
    <w:rsid w:val="00276417"/>
    <w:rsid w:val="0028076B"/>
    <w:rsid w:val="0028252A"/>
    <w:rsid w:val="002F0468"/>
    <w:rsid w:val="00303EE5"/>
    <w:rsid w:val="00305D86"/>
    <w:rsid w:val="00320343"/>
    <w:rsid w:val="00333A12"/>
    <w:rsid w:val="00342831"/>
    <w:rsid w:val="00343B7D"/>
    <w:rsid w:val="0035179F"/>
    <w:rsid w:val="00370680"/>
    <w:rsid w:val="003765BA"/>
    <w:rsid w:val="00376EAD"/>
    <w:rsid w:val="00387FE5"/>
    <w:rsid w:val="00396E52"/>
    <w:rsid w:val="003C09E1"/>
    <w:rsid w:val="003E77CB"/>
    <w:rsid w:val="003F2034"/>
    <w:rsid w:val="003F2E00"/>
    <w:rsid w:val="004003E1"/>
    <w:rsid w:val="0041222D"/>
    <w:rsid w:val="00417E41"/>
    <w:rsid w:val="00446E7B"/>
    <w:rsid w:val="004733B1"/>
    <w:rsid w:val="004927F6"/>
    <w:rsid w:val="00495EA2"/>
    <w:rsid w:val="00497AF9"/>
    <w:rsid w:val="004A2D0C"/>
    <w:rsid w:val="004B15D3"/>
    <w:rsid w:val="004B2C97"/>
    <w:rsid w:val="004B7173"/>
    <w:rsid w:val="004C37A7"/>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778D"/>
    <w:rsid w:val="005C0044"/>
    <w:rsid w:val="005C36F5"/>
    <w:rsid w:val="005C7B72"/>
    <w:rsid w:val="005D6620"/>
    <w:rsid w:val="005E0B36"/>
    <w:rsid w:val="00600B0C"/>
    <w:rsid w:val="0060540A"/>
    <w:rsid w:val="006058AB"/>
    <w:rsid w:val="0061101C"/>
    <w:rsid w:val="006244CF"/>
    <w:rsid w:val="006519BB"/>
    <w:rsid w:val="006621BA"/>
    <w:rsid w:val="00665289"/>
    <w:rsid w:val="006672F2"/>
    <w:rsid w:val="0067489B"/>
    <w:rsid w:val="0067639B"/>
    <w:rsid w:val="006840C3"/>
    <w:rsid w:val="006973E5"/>
    <w:rsid w:val="006A51AC"/>
    <w:rsid w:val="006B566F"/>
    <w:rsid w:val="006B5B6D"/>
    <w:rsid w:val="006C4A39"/>
    <w:rsid w:val="006D1E9C"/>
    <w:rsid w:val="006D6FC4"/>
    <w:rsid w:val="006F17A0"/>
    <w:rsid w:val="006F1C06"/>
    <w:rsid w:val="00720F40"/>
    <w:rsid w:val="007210EC"/>
    <w:rsid w:val="00723B23"/>
    <w:rsid w:val="00725708"/>
    <w:rsid w:val="0073376D"/>
    <w:rsid w:val="00735E44"/>
    <w:rsid w:val="00744757"/>
    <w:rsid w:val="00746522"/>
    <w:rsid w:val="00773FD2"/>
    <w:rsid w:val="00781539"/>
    <w:rsid w:val="00783744"/>
    <w:rsid w:val="0079129D"/>
    <w:rsid w:val="007A3A48"/>
    <w:rsid w:val="007A6568"/>
    <w:rsid w:val="007A7075"/>
    <w:rsid w:val="007B481D"/>
    <w:rsid w:val="007B5B30"/>
    <w:rsid w:val="007C0588"/>
    <w:rsid w:val="007C0BB9"/>
    <w:rsid w:val="007C3A4D"/>
    <w:rsid w:val="007C7DA1"/>
    <w:rsid w:val="00802998"/>
    <w:rsid w:val="00815711"/>
    <w:rsid w:val="00817939"/>
    <w:rsid w:val="0083655D"/>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15BE"/>
    <w:rsid w:val="00AC6099"/>
    <w:rsid w:val="00AE2629"/>
    <w:rsid w:val="00AE4BD1"/>
    <w:rsid w:val="00AE7279"/>
    <w:rsid w:val="00AF62CB"/>
    <w:rsid w:val="00B01A70"/>
    <w:rsid w:val="00B02CC1"/>
    <w:rsid w:val="00B07E14"/>
    <w:rsid w:val="00B1349E"/>
    <w:rsid w:val="00B2036D"/>
    <w:rsid w:val="00B24716"/>
    <w:rsid w:val="00B27E64"/>
    <w:rsid w:val="00B3343A"/>
    <w:rsid w:val="00B44706"/>
    <w:rsid w:val="00B55F5A"/>
    <w:rsid w:val="00B6623D"/>
    <w:rsid w:val="00B71CB1"/>
    <w:rsid w:val="00B73E40"/>
    <w:rsid w:val="00B74A9C"/>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D52"/>
    <w:rsid w:val="00BF2E27"/>
    <w:rsid w:val="00C03BB2"/>
    <w:rsid w:val="00C05A00"/>
    <w:rsid w:val="00C15293"/>
    <w:rsid w:val="00C16265"/>
    <w:rsid w:val="00C17266"/>
    <w:rsid w:val="00C20F20"/>
    <w:rsid w:val="00C25283"/>
    <w:rsid w:val="00C2774F"/>
    <w:rsid w:val="00C333F9"/>
    <w:rsid w:val="00C554BB"/>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3747"/>
    <w:rsid w:val="00D37A73"/>
    <w:rsid w:val="00D44BDF"/>
    <w:rsid w:val="00D72DA4"/>
    <w:rsid w:val="00D777DB"/>
    <w:rsid w:val="00D80F93"/>
    <w:rsid w:val="00DA40D0"/>
    <w:rsid w:val="00DA489A"/>
    <w:rsid w:val="00DD2C87"/>
    <w:rsid w:val="00DE1229"/>
    <w:rsid w:val="00DF22BC"/>
    <w:rsid w:val="00DF5E3F"/>
    <w:rsid w:val="00DF632B"/>
    <w:rsid w:val="00E058C3"/>
    <w:rsid w:val="00E06C05"/>
    <w:rsid w:val="00E210BF"/>
    <w:rsid w:val="00E27A55"/>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35179F"/>
    <w:pPr>
      <w:keepLines/>
    </w:pPr>
    <w:rPr>
      <w:rFonts w:ascii="Arial Narrow" w:hAnsi="Arial Narrow"/>
      <w:b/>
      <w:caps/>
      <w:sz w:val="24"/>
    </w:rPr>
  </w:style>
  <w:style w:type="paragraph" w:customStyle="1" w:styleId="TITELTHEMEN24P">
    <w:name w:val="TITEL/THEMEN (24P)"/>
    <w:basedOn w:val="Normal"/>
    <w:autoRedefine/>
    <w:rsid w:val="001E2420"/>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83655D"/>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621BA"/>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4</Pages>
  <Words>751</Words>
  <Characters>4733</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12</cp:revision>
  <cp:lastPrinted>2010-07-27T09:03:00Z</cp:lastPrinted>
  <dcterms:created xsi:type="dcterms:W3CDTF">2018-11-28T13:07:00Z</dcterms:created>
  <dcterms:modified xsi:type="dcterms:W3CDTF">2018-11-29T15:07:00Z</dcterms:modified>
</cp:coreProperties>
</file>