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4995" w:type="pct"/>
        <w:tblLayout w:type="fixed"/>
        <w:tblLook w:val="01E0" w:firstRow="1" w:lastRow="1" w:firstColumn="1" w:lastColumn="1" w:noHBand="0" w:noVBand="0"/>
      </w:tblPr>
      <w:tblGrid>
        <w:gridCol w:w="3022"/>
        <w:gridCol w:w="3964"/>
        <w:gridCol w:w="3494"/>
      </w:tblGrid>
      <w:tr w:rsidR="0030351B" w:rsidRPr="00B31C6B" w14:paraId="441E2EE9" w14:textId="77777777" w:rsidTr="00F52C4A">
        <w:trPr>
          <w:cantSplit/>
        </w:trPr>
        <w:tc>
          <w:tcPr>
            <w:tcW w:w="5000" w:type="pct"/>
            <w:gridSpan w:val="3"/>
            <w:noWrap/>
            <w:vAlign w:val="center"/>
          </w:tcPr>
          <w:p w14:paraId="42A4B770" w14:textId="6F9E3422" w:rsidR="0030351B" w:rsidRPr="00B31C6B" w:rsidRDefault="00F86DA6" w:rsidP="007A5FCA">
            <w:pPr>
              <w:pStyle w:val="INDEXDATUM"/>
            </w:pPr>
            <w:r w:rsidRPr="00B31C6B">
              <w:rPr>
                <w:lang w:val="it-CH"/>
              </w:rPr>
              <w:t>AMR 41/9115/2025 - Mexico - Date: 10 March 2025</w:t>
            </w:r>
          </w:p>
        </w:tc>
      </w:tr>
      <w:tr w:rsidR="00132CBD" w:rsidRPr="00B31C6B" w14:paraId="78EEE884" w14:textId="77777777" w:rsidTr="00F52C4A">
        <w:trPr>
          <w:cantSplit/>
          <w:trHeight w:val="20"/>
        </w:trPr>
        <w:tc>
          <w:tcPr>
            <w:tcW w:w="1442" w:type="pct"/>
            <w:noWrap/>
          </w:tcPr>
          <w:p w14:paraId="54FA77B6" w14:textId="77777777" w:rsidR="00132CBD" w:rsidRPr="00B31C6B" w:rsidRDefault="00132CBD" w:rsidP="002621D1">
            <w:pPr>
              <w:pStyle w:val="FURTHERINFO"/>
              <w:spacing w:after="120"/>
            </w:pPr>
            <w:r w:rsidRPr="00B31C6B">
              <w:t>FURTHER INFORMATION</w:t>
            </w:r>
          </w:p>
        </w:tc>
        <w:tc>
          <w:tcPr>
            <w:tcW w:w="1891" w:type="pct"/>
          </w:tcPr>
          <w:p w14:paraId="27CF5D81" w14:textId="77777777" w:rsidR="00132CBD" w:rsidRPr="00B31C6B" w:rsidRDefault="00132CBD" w:rsidP="002621D1">
            <w:pPr>
              <w:pStyle w:val="URGENTACTION16P"/>
              <w:spacing w:after="120"/>
            </w:pPr>
            <w:r w:rsidRPr="00B31C6B">
              <w:t>URGENT ACTION</w:t>
            </w:r>
          </w:p>
        </w:tc>
        <w:tc>
          <w:tcPr>
            <w:tcW w:w="1667" w:type="pct"/>
          </w:tcPr>
          <w:p w14:paraId="5942F647" w14:textId="6BD55C8A" w:rsidR="00132CBD" w:rsidRPr="00B31C6B" w:rsidRDefault="00B31C6B" w:rsidP="002621D1">
            <w:pPr>
              <w:pStyle w:val="UA00000"/>
              <w:spacing w:after="120"/>
            </w:pPr>
            <w:r w:rsidRPr="00B31C6B">
              <w:t>x-</w:t>
            </w:r>
            <w:r w:rsidR="00241D51" w:rsidRPr="00B31C6B">
              <w:t xml:space="preserve">FI </w:t>
            </w:r>
            <w:r w:rsidR="00830ED0" w:rsidRPr="00B31C6B">
              <w:rPr>
                <w:b w:val="0"/>
              </w:rPr>
              <w:t>UA</w:t>
            </w:r>
            <w:r w:rsidR="00830ED0" w:rsidRPr="00B31C6B">
              <w:t xml:space="preserve"> </w:t>
            </w:r>
            <w:r w:rsidR="00241D51" w:rsidRPr="00B31C6B">
              <w:t>0</w:t>
            </w:r>
            <w:r w:rsidR="00F86DA6" w:rsidRPr="00B31C6B">
              <w:t>47</w:t>
            </w:r>
            <w:r w:rsidR="00241D51" w:rsidRPr="00B31C6B">
              <w:t>/</w:t>
            </w:r>
            <w:r w:rsidR="00F86DA6" w:rsidRPr="00B31C6B">
              <w:t>24-1</w:t>
            </w:r>
          </w:p>
        </w:tc>
      </w:tr>
      <w:tr w:rsidR="0030351B" w:rsidRPr="00B31C6B" w14:paraId="34C64F61" w14:textId="77777777" w:rsidTr="00F52C4A">
        <w:trPr>
          <w:cantSplit/>
        </w:trPr>
        <w:tc>
          <w:tcPr>
            <w:tcW w:w="5000" w:type="pct"/>
            <w:gridSpan w:val="3"/>
            <w:noWrap/>
            <w:vAlign w:val="bottom"/>
          </w:tcPr>
          <w:p w14:paraId="5359BD77" w14:textId="1AE7CEF5" w:rsidR="0030351B" w:rsidRPr="00B31C6B" w:rsidRDefault="00B31C6B" w:rsidP="0064214E">
            <w:pPr>
              <w:pStyle w:val="TITEL100"/>
              <w:rPr>
                <w:szCs w:val="32"/>
                <w:lang w:val="en-US"/>
              </w:rPr>
            </w:pPr>
            <w:r w:rsidRPr="00B31C6B">
              <w:rPr>
                <w:lang w:val="it-CH"/>
              </w:rPr>
              <w:t>Proceedings against women defenders dismissed</w:t>
            </w:r>
          </w:p>
        </w:tc>
      </w:tr>
      <w:tr w:rsidR="0030351B" w:rsidRPr="00B31C6B" w14:paraId="4C1B01B0" w14:textId="77777777" w:rsidTr="00F52C4A">
        <w:trPr>
          <w:cantSplit/>
        </w:trPr>
        <w:tc>
          <w:tcPr>
            <w:tcW w:w="5000" w:type="pct"/>
            <w:gridSpan w:val="3"/>
            <w:noWrap/>
          </w:tcPr>
          <w:p w14:paraId="36E00B37" w14:textId="0299903D" w:rsidR="0030351B" w:rsidRPr="00B31C6B" w:rsidRDefault="00B31C6B" w:rsidP="002364C8">
            <w:pPr>
              <w:pStyle w:val="LAND"/>
            </w:pPr>
            <w:r w:rsidRPr="00B31C6B">
              <w:t>MEXICO</w:t>
            </w:r>
          </w:p>
        </w:tc>
      </w:tr>
    </w:tbl>
    <w:p w14:paraId="2FB4035C" w14:textId="77777777" w:rsidR="00F86DA6" w:rsidRPr="00B31C6B" w:rsidRDefault="00F86DA6" w:rsidP="00B31C6B">
      <w:pPr>
        <w:pStyle w:val="LeadBeschreibung"/>
        <w:rPr>
          <w:lang w:val="en-GB"/>
        </w:rPr>
      </w:pPr>
      <w:r w:rsidRPr="00B31C6B">
        <w:rPr>
          <w:lang w:val="en-GB"/>
        </w:rPr>
        <w:t xml:space="preserve">In January 2025, the Attorney General's Office of Mexico (FGR) notified women human rights defenders Ana Lorena Delgadillo, Marcela Turati and Mercedes </w:t>
      </w:r>
      <w:proofErr w:type="spellStart"/>
      <w:r w:rsidRPr="00B31C6B">
        <w:rPr>
          <w:lang w:val="en-GB"/>
        </w:rPr>
        <w:t>Doretti</w:t>
      </w:r>
      <w:proofErr w:type="spellEnd"/>
      <w:r w:rsidRPr="00B31C6B">
        <w:rPr>
          <w:lang w:val="en-GB"/>
        </w:rPr>
        <w:t xml:space="preserve"> that the proceedings against them were dismissed.</w:t>
      </w:r>
    </w:p>
    <w:p w14:paraId="353888B3" w14:textId="77777777" w:rsidR="00F86DA6" w:rsidRPr="00B31C6B" w:rsidRDefault="00F86DA6" w:rsidP="00B31C6B">
      <w:pPr>
        <w:pStyle w:val="AbschnittAbstandimText"/>
        <w:rPr>
          <w:lang w:val="en-GB"/>
        </w:rPr>
      </w:pPr>
      <w:r w:rsidRPr="00B31C6B">
        <w:rPr>
          <w:lang w:val="en-GB"/>
        </w:rPr>
        <w:t xml:space="preserve">In 2016, staff of the Specialized Sub-Attorney General's Office for Organized Crime Investigation (SEIDO) of the Attorney General's Office of Mexico (PGR), now the Specialized Prosecutor's Office for Organized Crime (FEMDO) of the Attorney General's Office of Mexico (FGR), illegally investigated and used targeted surveillance against human rights defenders Ana Lorena Delgadillo, Marcela Turati, and Mercedes </w:t>
      </w:r>
      <w:proofErr w:type="spellStart"/>
      <w:r w:rsidRPr="00B31C6B">
        <w:rPr>
          <w:lang w:val="en-GB"/>
        </w:rPr>
        <w:t>Doretti</w:t>
      </w:r>
      <w:proofErr w:type="spellEnd"/>
      <w:r w:rsidRPr="00B31C6B">
        <w:rPr>
          <w:lang w:val="en-GB"/>
        </w:rPr>
        <w:t xml:space="preserve">, in relation with their work with relatives of missing migrants in San Fernando, Tamaulipas. Although the investigation and surveillance date from 2016, it is </w:t>
      </w:r>
      <w:proofErr w:type="spellStart"/>
      <w:r w:rsidRPr="00B31C6B">
        <w:rPr>
          <w:lang w:val="en-GB"/>
        </w:rPr>
        <w:t>unkwown</w:t>
      </w:r>
      <w:proofErr w:type="spellEnd"/>
      <w:r w:rsidRPr="00B31C6B">
        <w:rPr>
          <w:lang w:val="en-GB"/>
        </w:rPr>
        <w:t xml:space="preserve"> whether they continued until 2024.</w:t>
      </w:r>
    </w:p>
    <w:p w14:paraId="55F3A7F9" w14:textId="1D0A5DEB" w:rsidR="00F86DA6" w:rsidRPr="00B31C6B" w:rsidRDefault="00F86DA6" w:rsidP="00B31C6B">
      <w:pPr>
        <w:pStyle w:val="AbschnittAbstandimText"/>
        <w:rPr>
          <w:lang w:val="en-GB"/>
        </w:rPr>
      </w:pPr>
      <w:r w:rsidRPr="00B31C6B">
        <w:rPr>
          <w:lang w:val="en-GB"/>
        </w:rPr>
        <w:t xml:space="preserve">In the report Persecuted: Criminalization of Women Human Rights Defenders in Mexico published in 2024, Amnesty International documented how SEIDO staff of the PGR diverted resources from the investigation of one of the most serious human rights violations, known as </w:t>
      </w:r>
      <w:r w:rsidR="00B31C6B" w:rsidRPr="00B31C6B">
        <w:rPr>
          <w:rFonts w:cs="Arial"/>
          <w:lang w:val="it-CH"/>
        </w:rPr>
        <w:t>«</w:t>
      </w:r>
      <w:r w:rsidRPr="00B31C6B">
        <w:rPr>
          <w:lang w:val="en-GB"/>
        </w:rPr>
        <w:t>the graves of San Fernando</w:t>
      </w:r>
      <w:r w:rsidR="00B31C6B" w:rsidRPr="00B31C6B">
        <w:rPr>
          <w:rFonts w:cs="Arial"/>
          <w:lang w:val="it-CH"/>
        </w:rPr>
        <w:t>»</w:t>
      </w:r>
      <w:r w:rsidRPr="00B31C6B">
        <w:rPr>
          <w:lang w:val="en-GB"/>
        </w:rPr>
        <w:t xml:space="preserve"> or </w:t>
      </w:r>
      <w:r w:rsidR="00B31C6B" w:rsidRPr="00B31C6B">
        <w:rPr>
          <w:rFonts w:cs="Arial"/>
          <w:lang w:val="it-CH"/>
        </w:rPr>
        <w:t>«</w:t>
      </w:r>
      <w:r w:rsidRPr="00B31C6B">
        <w:rPr>
          <w:lang w:val="en-GB"/>
        </w:rPr>
        <w:t>San Fernando II</w:t>
      </w:r>
      <w:r w:rsidR="00B31C6B" w:rsidRPr="00B31C6B">
        <w:rPr>
          <w:rFonts w:cs="Arial"/>
          <w:lang w:val="it-CH"/>
        </w:rPr>
        <w:t>»</w:t>
      </w:r>
      <w:r w:rsidRPr="00B31C6B">
        <w:rPr>
          <w:lang w:val="en-GB"/>
        </w:rPr>
        <w:t>, to carry out targeted surveillance against Ana Lorena, Marcela and Mercedes for the alleged offences of organized crime and kidnapping. Surveillance against them raises fears that they may have been targeted for their human rights work and their critical opinions of the government. In doing so, the Mexican state violated the rights to privacy, freedom of expression, non-discrimination and due process, as well as the right to defend human rights.</w:t>
      </w:r>
    </w:p>
    <w:p w14:paraId="659F7C5C" w14:textId="77777777" w:rsidR="00F86DA6" w:rsidRPr="00B31C6B" w:rsidRDefault="00F86DA6" w:rsidP="00B31C6B">
      <w:pPr>
        <w:pStyle w:val="AbschnittAbstandimText"/>
        <w:rPr>
          <w:lang w:val="en-GB"/>
        </w:rPr>
      </w:pPr>
      <w:r w:rsidRPr="00B31C6B">
        <w:rPr>
          <w:lang w:val="en-GB"/>
        </w:rPr>
        <w:t xml:space="preserve">In January 2025, FGR notified women human rights defenders Ana Lorena Delgadillo, Marcela Turati and Mercedes </w:t>
      </w:r>
      <w:proofErr w:type="spellStart"/>
      <w:r w:rsidRPr="00B31C6B">
        <w:rPr>
          <w:lang w:val="en-GB"/>
        </w:rPr>
        <w:t>Doretti</w:t>
      </w:r>
      <w:proofErr w:type="spellEnd"/>
      <w:r w:rsidRPr="00B31C6B">
        <w:rPr>
          <w:lang w:val="en-GB"/>
        </w:rPr>
        <w:t xml:space="preserve"> that the proceedings for the alleged offences of organized crime and kidnapping against them were dismissed.</w:t>
      </w:r>
    </w:p>
    <w:p w14:paraId="74F3EC6C" w14:textId="77777777" w:rsidR="00F86DA6" w:rsidRPr="00B31C6B" w:rsidRDefault="00F86DA6" w:rsidP="00B31C6B">
      <w:pPr>
        <w:pStyle w:val="AbschnittAbstandimText"/>
        <w:rPr>
          <w:lang w:val="en-GB"/>
        </w:rPr>
      </w:pPr>
      <w:r w:rsidRPr="00B31C6B">
        <w:rPr>
          <w:lang w:val="en-GB"/>
        </w:rPr>
        <w:t>We believe that the public campaign requesting FGR to close any investigation against them that stems from their human rights work contributed to bringing attention to the situation, therefore, to the positive results.</w:t>
      </w:r>
    </w:p>
    <w:p w14:paraId="6053A6AF" w14:textId="042E762D" w:rsidR="00B31C6B" w:rsidRPr="00B31C6B" w:rsidRDefault="00B31C6B" w:rsidP="00B31C6B">
      <w:pPr>
        <w:pStyle w:val="AbschnittAbstandimText"/>
        <w:rPr>
          <w:b/>
          <w:bCs/>
          <w:lang w:val="en-GB"/>
        </w:rPr>
      </w:pPr>
      <w:r w:rsidRPr="00B31C6B">
        <w:rPr>
          <w:b/>
          <w:bCs/>
          <w:lang w:val="en-GB"/>
        </w:rPr>
        <w:t>No further action is requested. Many thanks to all who sent appeals.</w:t>
      </w:r>
    </w:p>
    <w:sectPr w:rsidR="00B31C6B" w:rsidRPr="00B31C6B" w:rsidSect="00B31C6B">
      <w:footerReference w:type="first" r:id="rId8"/>
      <w:type w:val="continuous"/>
      <w:pgSz w:w="11906" w:h="16838" w:code="9"/>
      <w:pgMar w:top="426" w:right="707" w:bottom="709" w:left="709"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74F556" w14:textId="77777777" w:rsidR="00CC4746" w:rsidRPr="008702FA" w:rsidRDefault="00CC4746" w:rsidP="00553907">
      <w:r w:rsidRPr="008702FA">
        <w:separator/>
      </w:r>
    </w:p>
  </w:endnote>
  <w:endnote w:type="continuationSeparator" w:id="0">
    <w:p w14:paraId="3E753117" w14:textId="77777777" w:rsidR="00CC4746" w:rsidRPr="008702FA" w:rsidRDefault="00CC4746"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0EA2A7"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44478725" wp14:editId="071879F3">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ACAFA9"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510B1B25" wp14:editId="321D394D">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F932ED"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262C172A" wp14:editId="04817815">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8B10BB"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F2AD47" w14:textId="77777777" w:rsidR="00CC4746" w:rsidRPr="008702FA" w:rsidRDefault="00CC4746" w:rsidP="00553907">
      <w:r w:rsidRPr="008702FA">
        <w:separator/>
      </w:r>
    </w:p>
  </w:footnote>
  <w:footnote w:type="continuationSeparator" w:id="0">
    <w:p w14:paraId="17E142B3" w14:textId="77777777" w:rsidR="00CC4746" w:rsidRPr="008702FA" w:rsidRDefault="00CC4746"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3E27036"/>
    <w:multiLevelType w:val="hybridMultilevel"/>
    <w:tmpl w:val="37980EEE"/>
    <w:lvl w:ilvl="0" w:tplc="C832CCAA">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4"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5"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1"/>
  </w:num>
  <w:num w:numId="12" w16cid:durableId="242029019">
    <w:abstractNumId w:val="15"/>
  </w:num>
  <w:num w:numId="13" w16cid:durableId="1492525617">
    <w:abstractNumId w:val="16"/>
  </w:num>
  <w:num w:numId="14" w16cid:durableId="756831718">
    <w:abstractNumId w:val="12"/>
  </w:num>
  <w:num w:numId="15" w16cid:durableId="204292793">
    <w:abstractNumId w:val="13"/>
  </w:num>
  <w:num w:numId="16" w16cid:durableId="986856829">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4"/>
  </w:num>
  <w:num w:numId="18" w16cid:durableId="109108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DA6"/>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46BF4"/>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2368"/>
    <w:rsid w:val="0032219D"/>
    <w:rsid w:val="00330C3E"/>
    <w:rsid w:val="0033126D"/>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46E7B"/>
    <w:rsid w:val="00457CAB"/>
    <w:rsid w:val="00467AEE"/>
    <w:rsid w:val="004777BB"/>
    <w:rsid w:val="00492ED1"/>
    <w:rsid w:val="00495EA2"/>
    <w:rsid w:val="004B1665"/>
    <w:rsid w:val="004B2C97"/>
    <w:rsid w:val="004B31F9"/>
    <w:rsid w:val="004B7173"/>
    <w:rsid w:val="004D5E6C"/>
    <w:rsid w:val="004F3441"/>
    <w:rsid w:val="00501D9D"/>
    <w:rsid w:val="0050504D"/>
    <w:rsid w:val="005063E1"/>
    <w:rsid w:val="00506E6C"/>
    <w:rsid w:val="005213A8"/>
    <w:rsid w:val="00524BF6"/>
    <w:rsid w:val="0052649A"/>
    <w:rsid w:val="005271F1"/>
    <w:rsid w:val="00545675"/>
    <w:rsid w:val="00553907"/>
    <w:rsid w:val="005549FC"/>
    <w:rsid w:val="00571037"/>
    <w:rsid w:val="005864A0"/>
    <w:rsid w:val="00595256"/>
    <w:rsid w:val="00595975"/>
    <w:rsid w:val="005A12CB"/>
    <w:rsid w:val="005A4E73"/>
    <w:rsid w:val="005B2BBF"/>
    <w:rsid w:val="005D6620"/>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7F7D"/>
    <w:rsid w:val="007A3A48"/>
    <w:rsid w:val="007A5FCA"/>
    <w:rsid w:val="007B0939"/>
    <w:rsid w:val="007B2679"/>
    <w:rsid w:val="007C0588"/>
    <w:rsid w:val="007C6484"/>
    <w:rsid w:val="007C6E1A"/>
    <w:rsid w:val="007C7DA1"/>
    <w:rsid w:val="007D0B54"/>
    <w:rsid w:val="007E1F4F"/>
    <w:rsid w:val="007E6B0B"/>
    <w:rsid w:val="00802998"/>
    <w:rsid w:val="00803B52"/>
    <w:rsid w:val="00805F8A"/>
    <w:rsid w:val="00830ED0"/>
    <w:rsid w:val="00833EE2"/>
    <w:rsid w:val="008352FB"/>
    <w:rsid w:val="0083606F"/>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92171"/>
    <w:rsid w:val="009A1BC3"/>
    <w:rsid w:val="009B27B5"/>
    <w:rsid w:val="009B43C4"/>
    <w:rsid w:val="009B6BDE"/>
    <w:rsid w:val="009B7FAE"/>
    <w:rsid w:val="009C6B5C"/>
    <w:rsid w:val="009D2734"/>
    <w:rsid w:val="009F3A50"/>
    <w:rsid w:val="00A0153A"/>
    <w:rsid w:val="00A2298E"/>
    <w:rsid w:val="00A31307"/>
    <w:rsid w:val="00A321FC"/>
    <w:rsid w:val="00A3454C"/>
    <w:rsid w:val="00A446F1"/>
    <w:rsid w:val="00A508EE"/>
    <w:rsid w:val="00A52BF5"/>
    <w:rsid w:val="00A55416"/>
    <w:rsid w:val="00A652B0"/>
    <w:rsid w:val="00A67A27"/>
    <w:rsid w:val="00A715BE"/>
    <w:rsid w:val="00A7491C"/>
    <w:rsid w:val="00A82B68"/>
    <w:rsid w:val="00A9432B"/>
    <w:rsid w:val="00AA45DF"/>
    <w:rsid w:val="00AA6A16"/>
    <w:rsid w:val="00AA745E"/>
    <w:rsid w:val="00AB1AA9"/>
    <w:rsid w:val="00AB42F5"/>
    <w:rsid w:val="00AB6B51"/>
    <w:rsid w:val="00AD72ED"/>
    <w:rsid w:val="00AE31DB"/>
    <w:rsid w:val="00AE7279"/>
    <w:rsid w:val="00AF1281"/>
    <w:rsid w:val="00B01A70"/>
    <w:rsid w:val="00B075FB"/>
    <w:rsid w:val="00B07E14"/>
    <w:rsid w:val="00B1349E"/>
    <w:rsid w:val="00B17C03"/>
    <w:rsid w:val="00B2036D"/>
    <w:rsid w:val="00B223DA"/>
    <w:rsid w:val="00B27E64"/>
    <w:rsid w:val="00B31C6B"/>
    <w:rsid w:val="00B50C93"/>
    <w:rsid w:val="00B55F5A"/>
    <w:rsid w:val="00B63FB5"/>
    <w:rsid w:val="00B6623D"/>
    <w:rsid w:val="00B71BDF"/>
    <w:rsid w:val="00B72134"/>
    <w:rsid w:val="00B73E40"/>
    <w:rsid w:val="00B842F2"/>
    <w:rsid w:val="00B963A5"/>
    <w:rsid w:val="00B96C57"/>
    <w:rsid w:val="00BA09FB"/>
    <w:rsid w:val="00BA19C7"/>
    <w:rsid w:val="00BA7CCC"/>
    <w:rsid w:val="00BB6DA0"/>
    <w:rsid w:val="00BB71E3"/>
    <w:rsid w:val="00BB7F1D"/>
    <w:rsid w:val="00BE012A"/>
    <w:rsid w:val="00BE4F99"/>
    <w:rsid w:val="00BE5032"/>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A2B0D"/>
    <w:rsid w:val="00CB13D8"/>
    <w:rsid w:val="00CC4746"/>
    <w:rsid w:val="00CC49E1"/>
    <w:rsid w:val="00CD4CA4"/>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4BDF"/>
    <w:rsid w:val="00D45287"/>
    <w:rsid w:val="00D575FA"/>
    <w:rsid w:val="00D63E43"/>
    <w:rsid w:val="00D72DA4"/>
    <w:rsid w:val="00DA3179"/>
    <w:rsid w:val="00DC23A2"/>
    <w:rsid w:val="00DC79FE"/>
    <w:rsid w:val="00DE2B6C"/>
    <w:rsid w:val="00DF30CB"/>
    <w:rsid w:val="00DF5E3F"/>
    <w:rsid w:val="00DF632B"/>
    <w:rsid w:val="00E219C6"/>
    <w:rsid w:val="00E30F81"/>
    <w:rsid w:val="00E32E86"/>
    <w:rsid w:val="00E364BD"/>
    <w:rsid w:val="00E454FD"/>
    <w:rsid w:val="00E67C49"/>
    <w:rsid w:val="00E77FBE"/>
    <w:rsid w:val="00E9135B"/>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52C4A"/>
    <w:rsid w:val="00F53CBA"/>
    <w:rsid w:val="00F55EB4"/>
    <w:rsid w:val="00F71E28"/>
    <w:rsid w:val="00F75BE3"/>
    <w:rsid w:val="00F81441"/>
    <w:rsid w:val="00F8277A"/>
    <w:rsid w:val="00F83286"/>
    <w:rsid w:val="00F86DA6"/>
    <w:rsid w:val="00FA0F34"/>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54B959"/>
  <w15:docId w15:val="{0FC9E2D3-2684-4098-87D1-5F6BE6BC2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64214E"/>
    <w:pPr>
      <w:spacing w:after="120"/>
      <w:ind w:left="-112"/>
    </w:pPr>
    <w:rPr>
      <w:rFonts w:ascii="Arial Narrow" w:hAnsi="Arial Narrow"/>
      <w:b/>
      <w:caps/>
      <w:sz w:val="40"/>
      <w:szCs w:val="56"/>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UA_VORLAGE_amnesty-ch_neu</Template>
  <TotalTime>0</TotalTime>
  <Pages>1</Pages>
  <Words>310</Words>
  <Characters>1959</Characters>
  <Application>Microsoft Office Word</Application>
  <DocSecurity>0</DocSecurity>
  <Lines>16</Lines>
  <Paragraphs>4</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Vincenzo Pellegrino</cp:lastModifiedBy>
  <cp:revision>1</cp:revision>
  <cp:lastPrinted>1899-12-31T23:00:00Z</cp:lastPrinted>
  <dcterms:created xsi:type="dcterms:W3CDTF">2025-03-11T08:51:00Z</dcterms:created>
  <dcterms:modified xsi:type="dcterms:W3CDTF">2025-03-11T09:23:00Z</dcterms:modified>
</cp:coreProperties>
</file>