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6C12" w14:textId="77777777" w:rsidR="007D0B54" w:rsidRPr="00E50C94" w:rsidRDefault="007D0B54" w:rsidP="00C67DE1">
      <w:pPr>
        <w:spacing w:line="360" w:lineRule="auto"/>
        <w:rPr>
          <w:sz w:val="20"/>
          <w:szCs w:val="20"/>
        </w:rPr>
      </w:pPr>
      <w:r w:rsidRPr="00E50C94">
        <w:rPr>
          <w:sz w:val="20"/>
          <w:szCs w:val="20"/>
        </w:rPr>
        <w:t>________________________</w:t>
      </w:r>
    </w:p>
    <w:p w14:paraId="2D6BD532" w14:textId="77777777" w:rsidR="007D0B54" w:rsidRPr="00E50C94" w:rsidRDefault="007D0B54" w:rsidP="00C67DE1">
      <w:pPr>
        <w:spacing w:line="360" w:lineRule="auto"/>
        <w:rPr>
          <w:sz w:val="20"/>
          <w:szCs w:val="20"/>
        </w:rPr>
      </w:pPr>
      <w:r w:rsidRPr="00E50C94">
        <w:rPr>
          <w:sz w:val="20"/>
          <w:szCs w:val="20"/>
        </w:rPr>
        <w:t>________________________</w:t>
      </w:r>
    </w:p>
    <w:p w14:paraId="1CDEA3E0" w14:textId="77777777" w:rsidR="007D0B54" w:rsidRPr="00E50C94" w:rsidRDefault="007D0B54" w:rsidP="00C67DE1">
      <w:pPr>
        <w:spacing w:line="360" w:lineRule="auto"/>
        <w:rPr>
          <w:sz w:val="20"/>
          <w:szCs w:val="20"/>
        </w:rPr>
      </w:pPr>
      <w:r w:rsidRPr="00E50C94">
        <w:rPr>
          <w:sz w:val="20"/>
          <w:szCs w:val="20"/>
        </w:rPr>
        <w:t>________________________</w:t>
      </w:r>
    </w:p>
    <w:p w14:paraId="24419182" w14:textId="77777777" w:rsidR="007D0B54" w:rsidRPr="00E50C94" w:rsidRDefault="007D0B54" w:rsidP="00C67DE1">
      <w:pPr>
        <w:spacing w:line="360" w:lineRule="auto"/>
        <w:rPr>
          <w:sz w:val="20"/>
          <w:szCs w:val="20"/>
        </w:rPr>
      </w:pPr>
      <w:r w:rsidRPr="00E50C94">
        <w:rPr>
          <w:sz w:val="20"/>
          <w:szCs w:val="20"/>
        </w:rPr>
        <w:t>________________________</w:t>
      </w:r>
    </w:p>
    <w:p w14:paraId="0277E67F" w14:textId="77777777" w:rsidR="007D0B54" w:rsidRPr="00E50C94" w:rsidRDefault="007D0B54" w:rsidP="00C67DE1">
      <w:pPr>
        <w:rPr>
          <w:sz w:val="20"/>
          <w:szCs w:val="20"/>
        </w:rPr>
      </w:pPr>
    </w:p>
    <w:p w14:paraId="4CD24770" w14:textId="77777777" w:rsidR="00EF5ECD" w:rsidRPr="00E50C94" w:rsidRDefault="00EF5ECD" w:rsidP="00C67DE1">
      <w:pPr>
        <w:rPr>
          <w:sz w:val="20"/>
          <w:szCs w:val="20"/>
        </w:rPr>
      </w:pPr>
    </w:p>
    <w:p w14:paraId="511EA963" w14:textId="77777777" w:rsidR="00E768F9" w:rsidRPr="00E768F9" w:rsidRDefault="00E768F9" w:rsidP="00E768F9">
      <w:pPr>
        <w:spacing w:after="40"/>
        <w:ind w:left="5670"/>
        <w:rPr>
          <w:sz w:val="20"/>
          <w:szCs w:val="20"/>
          <w:lang w:val="it-CH"/>
        </w:rPr>
      </w:pPr>
      <w:r w:rsidRPr="00E768F9">
        <w:rPr>
          <w:sz w:val="20"/>
          <w:szCs w:val="20"/>
          <w:lang w:val="it-CH"/>
        </w:rPr>
        <w:t>Presidente de la República Nicolas Maduro</w:t>
      </w:r>
    </w:p>
    <w:p w14:paraId="20551DA6" w14:textId="77777777" w:rsidR="00E768F9" w:rsidRPr="00E768F9" w:rsidRDefault="00E768F9" w:rsidP="00E768F9">
      <w:pPr>
        <w:spacing w:after="40"/>
        <w:ind w:left="5670"/>
        <w:rPr>
          <w:sz w:val="14"/>
          <w:szCs w:val="14"/>
          <w:lang w:val="it-CH"/>
        </w:rPr>
      </w:pPr>
      <w:r w:rsidRPr="00E768F9">
        <w:rPr>
          <w:sz w:val="14"/>
          <w:szCs w:val="14"/>
          <w:lang w:val="it-CH"/>
        </w:rPr>
        <w:t xml:space="preserve">Palacio de Miraflores, </w:t>
      </w:r>
    </w:p>
    <w:p w14:paraId="7C5F253E" w14:textId="77777777" w:rsidR="00E768F9" w:rsidRPr="00E768F9" w:rsidRDefault="00E768F9" w:rsidP="00E768F9">
      <w:pPr>
        <w:spacing w:after="40"/>
        <w:ind w:left="5670"/>
        <w:rPr>
          <w:sz w:val="14"/>
          <w:szCs w:val="14"/>
          <w:lang w:val="it-CH"/>
        </w:rPr>
      </w:pPr>
      <w:r w:rsidRPr="00E768F9">
        <w:rPr>
          <w:sz w:val="14"/>
          <w:szCs w:val="14"/>
          <w:lang w:val="it-CH"/>
        </w:rPr>
        <w:t>Av. Nte. 10, Caracas 1012,</w:t>
      </w:r>
    </w:p>
    <w:p w14:paraId="52CC2447" w14:textId="6924C7B6" w:rsidR="00E50C94" w:rsidRPr="00E768F9" w:rsidRDefault="00E768F9" w:rsidP="00E768F9">
      <w:pPr>
        <w:spacing w:after="40"/>
        <w:ind w:left="5670"/>
        <w:rPr>
          <w:sz w:val="14"/>
          <w:szCs w:val="14"/>
          <w:lang w:val="it-CH"/>
        </w:rPr>
      </w:pPr>
      <w:r w:rsidRPr="00E768F9">
        <w:rPr>
          <w:sz w:val="14"/>
          <w:szCs w:val="14"/>
          <w:lang w:val="it-CH"/>
        </w:rPr>
        <w:t>Caracas, Venezuela</w:t>
      </w:r>
    </w:p>
    <w:p w14:paraId="7C98A81B" w14:textId="6194D63F" w:rsidR="00E50C94" w:rsidRPr="00E768F9" w:rsidRDefault="00E50C94" w:rsidP="00E50C94">
      <w:pPr>
        <w:spacing w:after="40"/>
        <w:ind w:left="5670"/>
        <w:rPr>
          <w:lang w:val="it-CH"/>
        </w:rPr>
      </w:pPr>
      <w:r w:rsidRPr="00E768F9">
        <w:rPr>
          <w:b/>
          <w:bCs/>
          <w:sz w:val="20"/>
          <w:szCs w:val="20"/>
          <w:lang w:val="it-CH"/>
        </w:rPr>
        <w:t>c/o</w:t>
      </w:r>
      <w:r w:rsidRPr="00E768F9">
        <w:rPr>
          <w:sz w:val="20"/>
          <w:szCs w:val="20"/>
          <w:lang w:val="it-CH"/>
        </w:rPr>
        <w:t xml:space="preserve"> </w:t>
      </w:r>
      <w:r w:rsidRPr="00E768F9">
        <w:rPr>
          <w:lang w:val="it-CH"/>
        </w:rPr>
        <w:t>Botschaft der Bolivarischen Republik Venezuela</w:t>
      </w:r>
    </w:p>
    <w:p w14:paraId="07761EBB" w14:textId="77777777" w:rsidR="00E50C94" w:rsidRPr="00E768F9" w:rsidRDefault="00E50C94" w:rsidP="00E50C94">
      <w:pPr>
        <w:spacing w:after="40"/>
        <w:ind w:left="5670"/>
        <w:rPr>
          <w:lang w:val="it-CH"/>
        </w:rPr>
      </w:pPr>
      <w:r w:rsidRPr="00E768F9">
        <w:rPr>
          <w:lang w:val="it-CH"/>
        </w:rPr>
        <w:t>Waldeggstrasse 47</w:t>
      </w:r>
    </w:p>
    <w:p w14:paraId="5985966B" w14:textId="77777777" w:rsidR="00E50C94" w:rsidRPr="00E768F9" w:rsidRDefault="00E50C94" w:rsidP="00E50C94">
      <w:pPr>
        <w:spacing w:after="40"/>
        <w:ind w:left="5670"/>
        <w:rPr>
          <w:lang w:val="it-CH"/>
        </w:rPr>
      </w:pPr>
      <w:r w:rsidRPr="00E768F9">
        <w:rPr>
          <w:lang w:val="it-CH"/>
        </w:rPr>
        <w:t>Postfach 237</w:t>
      </w:r>
    </w:p>
    <w:p w14:paraId="74E86055" w14:textId="77777777" w:rsidR="00E50C94" w:rsidRPr="00E768F9" w:rsidRDefault="00E50C94" w:rsidP="00E50C94">
      <w:pPr>
        <w:spacing w:after="40"/>
        <w:ind w:left="5670"/>
        <w:rPr>
          <w:lang w:val="it-CH"/>
        </w:rPr>
      </w:pPr>
      <w:r w:rsidRPr="00E768F9">
        <w:rPr>
          <w:lang w:val="it-CH"/>
        </w:rPr>
        <w:t>3097 Liebefeld</w:t>
      </w:r>
    </w:p>
    <w:p w14:paraId="4BFFB615" w14:textId="2CF805DE" w:rsidR="007D0B54" w:rsidRPr="00E50C94" w:rsidRDefault="007D0B54" w:rsidP="00C67DE1">
      <w:pPr>
        <w:spacing w:before="840" w:after="840"/>
        <w:ind w:left="5670"/>
        <w:rPr>
          <w:sz w:val="20"/>
          <w:szCs w:val="20"/>
          <w:lang w:val="it-CH"/>
        </w:rPr>
      </w:pPr>
      <w:r w:rsidRPr="00E50C94">
        <w:rPr>
          <w:sz w:val="20"/>
          <w:szCs w:val="20"/>
        </w:rPr>
        <w:t>________________________</w:t>
      </w:r>
    </w:p>
    <w:p w14:paraId="2BF9299C" w14:textId="77777777" w:rsidR="007C6484" w:rsidRPr="00E50C94" w:rsidRDefault="007C6484" w:rsidP="00C67DE1">
      <w:pPr>
        <w:pStyle w:val="AbschnittAbstandimText"/>
        <w:spacing w:after="0"/>
        <w:rPr>
          <w:sz w:val="20"/>
          <w:szCs w:val="20"/>
          <w:lang w:val="it-CH"/>
        </w:rPr>
      </w:pPr>
    </w:p>
    <w:p w14:paraId="4F8E8935" w14:textId="3E51D744" w:rsidR="00E768F9" w:rsidRPr="00E768F9" w:rsidRDefault="00E768F9" w:rsidP="00E768F9">
      <w:pPr>
        <w:pStyle w:val="AbschnittAbstandimText"/>
        <w:rPr>
          <w:sz w:val="20"/>
          <w:szCs w:val="20"/>
          <w:lang w:val="en-GB"/>
        </w:rPr>
      </w:pPr>
      <w:r w:rsidRPr="00E768F9">
        <w:rPr>
          <w:sz w:val="20"/>
          <w:szCs w:val="20"/>
          <w:lang w:val="en-GB"/>
        </w:rPr>
        <w:t>Presidente Maduro,</w:t>
      </w:r>
    </w:p>
    <w:p w14:paraId="6FE8C4BC" w14:textId="7F662E2D" w:rsidR="00E768F9" w:rsidRPr="00E768F9" w:rsidRDefault="00E768F9" w:rsidP="00E768F9">
      <w:pPr>
        <w:pStyle w:val="AbschnittAbstandimText"/>
        <w:rPr>
          <w:sz w:val="20"/>
          <w:szCs w:val="20"/>
          <w:lang w:val="en-GB"/>
        </w:rPr>
      </w:pPr>
      <w:r w:rsidRPr="00E768F9">
        <w:rPr>
          <w:b/>
          <w:bCs/>
          <w:sz w:val="20"/>
          <w:szCs w:val="20"/>
          <w:lang w:val="en-GB"/>
        </w:rPr>
        <w:t>Le escribimos para exigir la liberación y la protección de la vida e integridad de todas las personas privadas de libertad por motivos políticos en Venezuela</w:t>
      </w:r>
      <w:r w:rsidRPr="00E768F9">
        <w:rPr>
          <w:sz w:val="20"/>
          <w:szCs w:val="20"/>
          <w:lang w:val="en-GB"/>
        </w:rPr>
        <w:t>, incluidos miembros de la oposición castigados por su opinión política.</w:t>
      </w:r>
    </w:p>
    <w:p w14:paraId="05ABBBED" w14:textId="4D735C42" w:rsidR="00E768F9" w:rsidRPr="00E768F9" w:rsidRDefault="00E768F9" w:rsidP="00E768F9">
      <w:pPr>
        <w:pStyle w:val="AbschnittAbstandimText"/>
        <w:rPr>
          <w:sz w:val="20"/>
          <w:szCs w:val="20"/>
          <w:lang w:val="en-GB"/>
        </w:rPr>
      </w:pPr>
      <w:r w:rsidRPr="00E768F9">
        <w:rPr>
          <w:sz w:val="20"/>
          <w:szCs w:val="20"/>
          <w:lang w:val="en-GB"/>
        </w:rPr>
        <w:t>Según denuncias recibidas por Amnistia Internacional, las autoridades venezolanas están cometiendo desaparición forzada con el fin de sustraer a las personas detenidas de la protección de la ley, y facilitar actos de tortura y otros malos tratos contra ellas e incluso sus familiares. En numerosos casos, incluso cuando la familia logra dar con el paradero de la persona detenida, ésta es sometida a régimen de incomunicación total, prolongada y arbitraria.</w:t>
      </w:r>
    </w:p>
    <w:p w14:paraId="669E7C99" w14:textId="17400504" w:rsidR="00E768F9" w:rsidRPr="00E768F9" w:rsidRDefault="00E768F9" w:rsidP="00E768F9">
      <w:pPr>
        <w:pStyle w:val="AbschnittAbstandimText"/>
        <w:rPr>
          <w:sz w:val="20"/>
          <w:szCs w:val="20"/>
          <w:lang w:val="en-GB"/>
        </w:rPr>
      </w:pPr>
      <w:r w:rsidRPr="00E768F9">
        <w:rPr>
          <w:sz w:val="20"/>
          <w:szCs w:val="20"/>
          <w:lang w:val="en-GB"/>
        </w:rPr>
        <w:t xml:space="preserve">En los casos de Pedro Guanipa, Perkins Rocha, Rafael Ramírez, Américo de Grazia, Biagio Pilieri, Freddy Superlano, Luis Somaza, Alfredo Díaz, Luis Palocz, Ricardo Estevez, Jesús Armas, María Oropeza, Nélida Sánchez, Roland Carreño, Williams Dávila, y Edwin Moya, muchos de sus familiares no conocieron su paradero por días o semanas. En algunos casos, a día de hoy, no tienen plena certeza de que su familiar se encuentre en el centro de reclusión que la autoridad dice tenerlo y muchas veces logran ubicar a su familiar únicamente a través de información extraoficial. </w:t>
      </w:r>
    </w:p>
    <w:p w14:paraId="604834E5" w14:textId="3C9B2DC0" w:rsidR="00E768F9" w:rsidRPr="00E768F9" w:rsidRDefault="00E768F9" w:rsidP="00E768F9">
      <w:pPr>
        <w:pStyle w:val="AbschnittAbstandimText"/>
        <w:rPr>
          <w:sz w:val="20"/>
          <w:szCs w:val="20"/>
          <w:lang w:val="en-GB"/>
        </w:rPr>
      </w:pPr>
      <w:r w:rsidRPr="00E768F9">
        <w:rPr>
          <w:sz w:val="20"/>
          <w:szCs w:val="20"/>
          <w:lang w:val="en-GB"/>
        </w:rPr>
        <w:t>La desaparición forzada y la tortura y otros malos tratos están absolutamente prohibidos bajo el derecho internacional de los derechos humanos. Las víctimas de estos crímenes de derecho internacional tienen derecho a la verdad, justicia, reparación y garantías de no repetición. A estos efectos, las investigaciones llevadas adelante por tribunales independientes en el extranjero poseen una enorme relevancia.</w:t>
      </w:r>
    </w:p>
    <w:p w14:paraId="4D221699" w14:textId="77777777" w:rsidR="00E768F9" w:rsidRPr="00E768F9" w:rsidRDefault="00E768F9" w:rsidP="00E768F9">
      <w:pPr>
        <w:pStyle w:val="AbschnittAbstandimText"/>
        <w:rPr>
          <w:b/>
          <w:bCs/>
          <w:sz w:val="20"/>
          <w:szCs w:val="20"/>
          <w:lang w:val="en-GB"/>
        </w:rPr>
      </w:pPr>
      <w:r w:rsidRPr="00E768F9">
        <w:rPr>
          <w:b/>
          <w:bCs/>
          <w:sz w:val="20"/>
          <w:szCs w:val="20"/>
          <w:lang w:val="en-GB"/>
        </w:rPr>
        <w:t>Le exigimos que libere de inmediato a las personas mencionadas con anterioridad y a todas las personas detenidas arbitrariamente por motivos políticos y que, mientras sigan detenidas, garantice visitas familiares, designación de defensa de confianza, atención médica, y todas las garantías de un juicio justo.</w:t>
      </w:r>
    </w:p>
    <w:p w14:paraId="2FC9CA84" w14:textId="77777777" w:rsidR="00E768F9" w:rsidRPr="00E768F9" w:rsidRDefault="00E768F9" w:rsidP="00E768F9">
      <w:pPr>
        <w:pStyle w:val="AbschnittAbstandimText"/>
        <w:rPr>
          <w:sz w:val="20"/>
          <w:szCs w:val="20"/>
          <w:lang w:val="en-GB"/>
        </w:rPr>
      </w:pPr>
    </w:p>
    <w:p w14:paraId="2BFE374E" w14:textId="6B6B091C" w:rsidR="0030754A" w:rsidRPr="00E50C94" w:rsidRDefault="00E768F9" w:rsidP="00E768F9">
      <w:pPr>
        <w:pStyle w:val="AbschnittAbstandimText"/>
        <w:rPr>
          <w:sz w:val="20"/>
          <w:szCs w:val="20"/>
          <w:lang w:val="en-GB"/>
        </w:rPr>
      </w:pPr>
      <w:r w:rsidRPr="00E768F9">
        <w:rPr>
          <w:sz w:val="20"/>
          <w:szCs w:val="20"/>
          <w:lang w:val="en-GB"/>
        </w:rPr>
        <w:t>Atentamente,</w:t>
      </w:r>
    </w:p>
    <w:p w14:paraId="54E6B3F1" w14:textId="77777777" w:rsidR="007D0B54" w:rsidRPr="00E50C94" w:rsidRDefault="007D0B54" w:rsidP="00C67DE1">
      <w:pPr>
        <w:spacing w:before="360"/>
        <w:rPr>
          <w:sz w:val="20"/>
          <w:szCs w:val="20"/>
        </w:rPr>
      </w:pPr>
      <w:r w:rsidRPr="00E50C94">
        <w:rPr>
          <w:sz w:val="20"/>
          <w:szCs w:val="20"/>
        </w:rPr>
        <w:t>________________________</w:t>
      </w:r>
    </w:p>
    <w:p w14:paraId="319201FD" w14:textId="77777777" w:rsidR="00881147" w:rsidRPr="0014306C" w:rsidRDefault="00097F8C" w:rsidP="00C67DE1">
      <w:pPr>
        <w:rPr>
          <w:sz w:val="20"/>
          <w:szCs w:val="20"/>
          <w:lang w:val="fr-FR"/>
        </w:rPr>
      </w:pPr>
      <w:r w:rsidRPr="00E50C94">
        <w:rPr>
          <w:noProof/>
          <w:sz w:val="20"/>
          <w:szCs w:val="20"/>
          <w:lang w:val="fr-FR"/>
        </w:rPr>
        <mc:AlternateContent>
          <mc:Choice Requires="wps">
            <w:drawing>
              <wp:anchor distT="0" distB="0" distL="114300" distR="114300" simplePos="0" relativeHeight="251658240" behindDoc="0" locked="1" layoutInCell="0" allowOverlap="0" wp14:anchorId="57805D49" wp14:editId="2E685770">
                <wp:simplePos x="0" y="0"/>
                <wp:positionH relativeFrom="margin">
                  <wp:align>left</wp:align>
                </wp:positionH>
                <wp:positionV relativeFrom="page">
                  <wp:posOffset>9542145</wp:posOffset>
                </wp:positionV>
                <wp:extent cx="6479540" cy="718820"/>
                <wp:effectExtent l="0" t="0" r="16510"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5AEF" w14:textId="5D7606D9" w:rsidR="00097F8C" w:rsidRPr="002222A4" w:rsidRDefault="00F71E28" w:rsidP="00FA0F34">
                            <w:pPr>
                              <w:spacing w:after="40"/>
                              <w:ind w:left="57"/>
                              <w:rPr>
                                <w:b/>
                              </w:rPr>
                            </w:pPr>
                            <w:r w:rsidRPr="00E50C94">
                              <w:rPr>
                                <w:b/>
                              </w:rPr>
                              <w:t>Copi</w:t>
                            </w:r>
                            <w:r w:rsidR="00E768F9">
                              <w:rPr>
                                <w:b/>
                              </w:rPr>
                              <w:t>a</w:t>
                            </w:r>
                            <w:r w:rsidR="00E50C94" w:rsidRPr="00E50C94">
                              <w:rPr>
                                <w:b/>
                              </w:rPr>
                              <w:t>s</w:t>
                            </w:r>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5D49" id="_x0000_t202" coordsize="21600,21600" o:spt="202" path="m,l,21600r21600,l21600,xe">
                <v:stroke joinstyle="miter"/>
                <v:path gradientshapeok="t" o:connecttype="rect"/>
              </v:shapetype>
              <v:shape id="Textfeld 4" o:spid="_x0000_s1026" type="#_x0000_t202" style="position:absolute;margin-left:0;margin-top:751.35pt;width:510.2pt;height:56.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" o:allowincell="f" o:allowoverlap="f" filled="f" stroked="f">
                <v:textbox inset="0,0,0,0">
                  <w:txbxContent>
                    <w:p w14:paraId="15265AEF" w14:textId="5D7606D9" w:rsidR="00097F8C" w:rsidRPr="002222A4" w:rsidRDefault="00F71E28" w:rsidP="00FA0F34">
                      <w:pPr>
                        <w:spacing w:after="40"/>
                        <w:ind w:left="57"/>
                        <w:rPr>
                          <w:b/>
                        </w:rPr>
                      </w:pPr>
                      <w:r w:rsidRPr="00E50C94">
                        <w:rPr>
                          <w:b/>
                        </w:rPr>
                        <w:t>Copi</w:t>
                      </w:r>
                      <w:r w:rsidR="00E768F9">
                        <w:rPr>
                          <w:b/>
                        </w:rPr>
                        <w:t>a</w:t>
                      </w:r>
                      <w:r w:rsidR="00E50C94" w:rsidRPr="00E50C94">
                        <w:rPr>
                          <w:b/>
                        </w:rPr>
                        <w:t>s</w:t>
                      </w:r>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v:textbox>
                <w10:wrap type="topAndBottom" anchorx="margin"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1A6A" w14:textId="77777777" w:rsidR="006564A3" w:rsidRPr="008702FA" w:rsidRDefault="006564A3" w:rsidP="00553907">
      <w:r w:rsidRPr="008702FA">
        <w:separator/>
      </w:r>
    </w:p>
  </w:endnote>
  <w:endnote w:type="continuationSeparator" w:id="0">
    <w:p w14:paraId="4F6E7C95" w14:textId="77777777" w:rsidR="006564A3" w:rsidRPr="008702FA" w:rsidRDefault="006564A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95E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07E1FF" wp14:editId="77759C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290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FDC7B3" wp14:editId="23E305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6F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513A1E" wp14:editId="622F645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17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2A1C" w14:textId="77777777" w:rsidR="006564A3" w:rsidRPr="008702FA" w:rsidRDefault="006564A3" w:rsidP="00553907">
      <w:r w:rsidRPr="008702FA">
        <w:separator/>
      </w:r>
    </w:p>
  </w:footnote>
  <w:footnote w:type="continuationSeparator" w:id="0">
    <w:p w14:paraId="2B58D8E5" w14:textId="77777777" w:rsidR="006564A3" w:rsidRPr="008702FA" w:rsidRDefault="006564A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F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54A"/>
    <w:rsid w:val="00312368"/>
    <w:rsid w:val="0032219D"/>
    <w:rsid w:val="00330C3E"/>
    <w:rsid w:val="0033126D"/>
    <w:rsid w:val="00344EA9"/>
    <w:rsid w:val="00355501"/>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C64"/>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18BB"/>
    <w:rsid w:val="00595256"/>
    <w:rsid w:val="00595975"/>
    <w:rsid w:val="005A12CB"/>
    <w:rsid w:val="005A45D6"/>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64A3"/>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019B"/>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F21"/>
    <w:rsid w:val="00C9612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0C94"/>
    <w:rsid w:val="00E67C49"/>
    <w:rsid w:val="00E768F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18F7"/>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955BA"/>
  <w15:docId w15:val="{CEA2A16A-65F5-4294-9C10-CA86F38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337</Words>
  <Characters>2040</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2025-04-29T15:10:00Z</dcterms:created>
  <dcterms:modified xsi:type="dcterms:W3CDTF">2025-04-30T08:49:00Z</dcterms:modified>
</cp:coreProperties>
</file>