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BD1F" w14:textId="77777777" w:rsidR="007D0B54" w:rsidRPr="0038486C" w:rsidRDefault="007D0B54" w:rsidP="00C67DE1">
      <w:pPr>
        <w:spacing w:line="360" w:lineRule="auto"/>
        <w:rPr>
          <w:sz w:val="20"/>
          <w:szCs w:val="20"/>
        </w:rPr>
      </w:pPr>
      <w:r w:rsidRPr="0038486C">
        <w:rPr>
          <w:sz w:val="20"/>
          <w:szCs w:val="20"/>
        </w:rPr>
        <w:t>________________________</w:t>
      </w:r>
    </w:p>
    <w:p w14:paraId="6790124B" w14:textId="77777777" w:rsidR="007D0B54" w:rsidRPr="0038486C" w:rsidRDefault="007D0B54" w:rsidP="00C67DE1">
      <w:pPr>
        <w:spacing w:line="360" w:lineRule="auto"/>
        <w:rPr>
          <w:sz w:val="20"/>
          <w:szCs w:val="20"/>
        </w:rPr>
      </w:pPr>
      <w:r w:rsidRPr="0038486C">
        <w:rPr>
          <w:sz w:val="20"/>
          <w:szCs w:val="20"/>
        </w:rPr>
        <w:t>________________________</w:t>
      </w:r>
    </w:p>
    <w:p w14:paraId="1D1AC4C1" w14:textId="77777777" w:rsidR="007D0B54" w:rsidRPr="0038486C" w:rsidRDefault="007D0B54" w:rsidP="00C67DE1">
      <w:pPr>
        <w:spacing w:line="360" w:lineRule="auto"/>
        <w:rPr>
          <w:sz w:val="20"/>
          <w:szCs w:val="20"/>
        </w:rPr>
      </w:pPr>
      <w:r w:rsidRPr="0038486C">
        <w:rPr>
          <w:sz w:val="20"/>
          <w:szCs w:val="20"/>
        </w:rPr>
        <w:t>________________________</w:t>
      </w:r>
    </w:p>
    <w:p w14:paraId="26FADD1B" w14:textId="77777777" w:rsidR="007D0B54" w:rsidRPr="0038486C" w:rsidRDefault="007D0B54" w:rsidP="00C67DE1">
      <w:pPr>
        <w:spacing w:line="360" w:lineRule="auto"/>
        <w:rPr>
          <w:sz w:val="20"/>
          <w:szCs w:val="20"/>
        </w:rPr>
      </w:pPr>
      <w:r w:rsidRPr="0038486C">
        <w:rPr>
          <w:sz w:val="20"/>
          <w:szCs w:val="20"/>
        </w:rPr>
        <w:t>________________________</w:t>
      </w:r>
    </w:p>
    <w:p w14:paraId="0101291B" w14:textId="77777777" w:rsidR="007D0B54" w:rsidRPr="0038486C" w:rsidRDefault="007D0B54" w:rsidP="00C67DE1">
      <w:pPr>
        <w:rPr>
          <w:sz w:val="20"/>
          <w:szCs w:val="20"/>
        </w:rPr>
      </w:pPr>
    </w:p>
    <w:p w14:paraId="2492B18C" w14:textId="77777777" w:rsidR="00EF5ECD" w:rsidRPr="0038486C" w:rsidRDefault="00EF5ECD" w:rsidP="00C67DE1">
      <w:pPr>
        <w:rPr>
          <w:sz w:val="20"/>
          <w:szCs w:val="20"/>
        </w:rPr>
      </w:pPr>
    </w:p>
    <w:p w14:paraId="147CFB2C" w14:textId="77777777" w:rsidR="0038486C" w:rsidRPr="0038486C" w:rsidRDefault="0038486C" w:rsidP="0038486C">
      <w:pPr>
        <w:ind w:left="5670"/>
        <w:rPr>
          <w:sz w:val="20"/>
          <w:szCs w:val="20"/>
          <w:lang w:val="it-CH"/>
        </w:rPr>
      </w:pPr>
      <w:r w:rsidRPr="0038486C">
        <w:rPr>
          <w:sz w:val="20"/>
          <w:szCs w:val="20"/>
          <w:lang w:val="it-CH"/>
        </w:rPr>
        <w:t>Presidente de la República Nicolás Maduro</w:t>
      </w:r>
    </w:p>
    <w:p w14:paraId="32780742" w14:textId="77777777" w:rsidR="00C57BD8" w:rsidRPr="00E768F9" w:rsidRDefault="00C57BD8" w:rsidP="00C57BD8">
      <w:pPr>
        <w:spacing w:after="40"/>
        <w:ind w:left="5670"/>
        <w:rPr>
          <w:sz w:val="14"/>
          <w:szCs w:val="14"/>
          <w:lang w:val="it-CH"/>
        </w:rPr>
      </w:pPr>
      <w:r w:rsidRPr="00E768F9">
        <w:rPr>
          <w:sz w:val="14"/>
          <w:szCs w:val="14"/>
          <w:lang w:val="it-CH"/>
        </w:rPr>
        <w:t xml:space="preserve">Palacio de Miraflores, </w:t>
      </w:r>
    </w:p>
    <w:p w14:paraId="45A3B11A" w14:textId="28097A47" w:rsidR="00C57BD8" w:rsidRPr="00E768F9" w:rsidRDefault="00C57BD8" w:rsidP="00C57BD8">
      <w:pPr>
        <w:spacing w:after="40"/>
        <w:ind w:left="5670"/>
        <w:rPr>
          <w:sz w:val="14"/>
          <w:szCs w:val="14"/>
          <w:lang w:val="it-CH"/>
        </w:rPr>
      </w:pPr>
      <w:r w:rsidRPr="00E768F9">
        <w:rPr>
          <w:sz w:val="14"/>
          <w:szCs w:val="14"/>
          <w:lang w:val="it-CH"/>
        </w:rPr>
        <w:t>Av. Nte. 10, Caracas 1012,</w:t>
      </w:r>
      <w:r>
        <w:rPr>
          <w:sz w:val="14"/>
          <w:szCs w:val="14"/>
          <w:lang w:val="it-CH"/>
        </w:rPr>
        <w:t xml:space="preserve"> </w:t>
      </w:r>
      <w:r w:rsidRPr="00E768F9">
        <w:rPr>
          <w:sz w:val="14"/>
          <w:szCs w:val="14"/>
          <w:lang w:val="it-CH"/>
        </w:rPr>
        <w:t>Caracas, Venezuela</w:t>
      </w:r>
    </w:p>
    <w:p w14:paraId="19BC901E" w14:textId="04BE576E" w:rsidR="0038486C" w:rsidRPr="00C57BD8" w:rsidRDefault="0038486C" w:rsidP="0038486C">
      <w:pPr>
        <w:ind w:left="5670"/>
        <w:rPr>
          <w:sz w:val="20"/>
          <w:szCs w:val="20"/>
          <w:lang w:val="it-CH"/>
        </w:rPr>
      </w:pPr>
      <w:r w:rsidRPr="00C57BD8">
        <w:rPr>
          <w:b/>
          <w:bCs/>
          <w:sz w:val="20"/>
          <w:szCs w:val="20"/>
          <w:lang w:val="it-CH"/>
        </w:rPr>
        <w:t>c/o</w:t>
      </w:r>
      <w:r w:rsidRPr="00C57BD8">
        <w:rPr>
          <w:sz w:val="20"/>
          <w:szCs w:val="20"/>
          <w:lang w:val="it-CH"/>
        </w:rPr>
        <w:t xml:space="preserve"> Ambassade de la République </w:t>
      </w:r>
      <w:r w:rsidRPr="00C57BD8">
        <w:rPr>
          <w:sz w:val="20"/>
          <w:szCs w:val="20"/>
          <w:lang w:val="it-CH"/>
        </w:rPr>
        <w:br/>
        <w:t>Bolivarienne du Venezuela</w:t>
      </w:r>
    </w:p>
    <w:p w14:paraId="71F18D29" w14:textId="77777777" w:rsidR="0038486C" w:rsidRPr="0038486C" w:rsidRDefault="0038486C" w:rsidP="0038486C">
      <w:pPr>
        <w:ind w:left="5670"/>
        <w:rPr>
          <w:sz w:val="20"/>
          <w:szCs w:val="20"/>
          <w:lang w:val="it-CH"/>
        </w:rPr>
      </w:pPr>
      <w:r w:rsidRPr="0038486C">
        <w:rPr>
          <w:sz w:val="20"/>
          <w:szCs w:val="20"/>
          <w:lang w:val="it-CH"/>
        </w:rPr>
        <w:t>Waldeggstrasse 47</w:t>
      </w:r>
    </w:p>
    <w:p w14:paraId="5AC15BEC" w14:textId="77777777" w:rsidR="0038486C" w:rsidRPr="0038486C" w:rsidRDefault="0038486C" w:rsidP="0038486C">
      <w:pPr>
        <w:ind w:left="5670"/>
        <w:rPr>
          <w:sz w:val="20"/>
          <w:szCs w:val="20"/>
          <w:lang w:val="it-CH"/>
        </w:rPr>
      </w:pPr>
      <w:r w:rsidRPr="0038486C">
        <w:rPr>
          <w:sz w:val="20"/>
          <w:szCs w:val="20"/>
          <w:lang w:val="it-CH"/>
        </w:rPr>
        <w:t>Postfach 237</w:t>
      </w:r>
    </w:p>
    <w:p w14:paraId="46F05AA7" w14:textId="77777777" w:rsidR="0038486C" w:rsidRPr="0038486C" w:rsidRDefault="0038486C" w:rsidP="0038486C">
      <w:pPr>
        <w:ind w:left="5670"/>
        <w:rPr>
          <w:sz w:val="20"/>
          <w:szCs w:val="20"/>
          <w:lang w:val="it-CH"/>
        </w:rPr>
      </w:pPr>
      <w:r w:rsidRPr="0038486C">
        <w:rPr>
          <w:sz w:val="20"/>
          <w:szCs w:val="20"/>
          <w:lang w:val="it-CH"/>
        </w:rPr>
        <w:t>3097 Liebefeld</w:t>
      </w:r>
    </w:p>
    <w:p w14:paraId="3B0B2911" w14:textId="1D2B0B55" w:rsidR="007D0B54" w:rsidRPr="0038486C" w:rsidRDefault="007D0B54" w:rsidP="00C67DE1">
      <w:pPr>
        <w:spacing w:before="840" w:after="840"/>
        <w:ind w:left="5670"/>
        <w:rPr>
          <w:sz w:val="20"/>
          <w:szCs w:val="20"/>
          <w:lang w:val="it-CH"/>
        </w:rPr>
      </w:pPr>
      <w:r w:rsidRPr="0038486C">
        <w:rPr>
          <w:sz w:val="20"/>
          <w:szCs w:val="20"/>
        </w:rPr>
        <w:t>________________________</w:t>
      </w:r>
    </w:p>
    <w:p w14:paraId="363333D3" w14:textId="77777777" w:rsidR="007C6484" w:rsidRPr="0038486C" w:rsidRDefault="007C6484" w:rsidP="00C67DE1">
      <w:pPr>
        <w:pStyle w:val="AbschnittAbstandimText"/>
        <w:spacing w:after="0"/>
        <w:rPr>
          <w:sz w:val="20"/>
          <w:szCs w:val="20"/>
          <w:lang w:val="it-CH"/>
        </w:rPr>
      </w:pPr>
    </w:p>
    <w:p w14:paraId="4E3ED082" w14:textId="77777777" w:rsidR="00B16C4F" w:rsidRPr="0038486C" w:rsidRDefault="00B16C4F" w:rsidP="00B16C4F">
      <w:pPr>
        <w:pStyle w:val="AbschnittAbstandimText"/>
        <w:rPr>
          <w:sz w:val="20"/>
          <w:szCs w:val="20"/>
          <w:lang w:val="fr-CH"/>
        </w:rPr>
      </w:pPr>
      <w:r w:rsidRPr="0038486C">
        <w:rPr>
          <w:sz w:val="20"/>
          <w:szCs w:val="20"/>
          <w:lang w:val="fr-CH"/>
        </w:rPr>
        <w:t>Monsieur le Président,</w:t>
      </w:r>
    </w:p>
    <w:p w14:paraId="429DDFB7" w14:textId="77777777" w:rsidR="00B16C4F" w:rsidRPr="0038486C" w:rsidRDefault="00B16C4F" w:rsidP="00B16C4F">
      <w:pPr>
        <w:pStyle w:val="AbschnittAbstandimText"/>
        <w:rPr>
          <w:b/>
          <w:bCs/>
          <w:sz w:val="20"/>
          <w:szCs w:val="20"/>
          <w:lang w:val="fr-CH"/>
        </w:rPr>
      </w:pPr>
      <w:r w:rsidRPr="0038486C">
        <w:rPr>
          <w:b/>
          <w:bCs/>
          <w:sz w:val="20"/>
          <w:szCs w:val="20"/>
          <w:lang w:val="fr-CH"/>
        </w:rPr>
        <w:t>Nous écrivons pour demander la libération et la protection de la vie et de l’intégrité de toutes les personnes privées de liberté pour des raisons politiques au Venezuela, notamment les membres de l’opposition qui ont été punies pour leurs opinions politiques.</w:t>
      </w:r>
    </w:p>
    <w:p w14:paraId="321FA4A8" w14:textId="77777777" w:rsidR="00B16C4F" w:rsidRPr="0038486C" w:rsidRDefault="00B16C4F" w:rsidP="00B16C4F">
      <w:pPr>
        <w:pStyle w:val="AbschnittAbstandimText"/>
        <w:rPr>
          <w:sz w:val="20"/>
          <w:szCs w:val="20"/>
          <w:lang w:val="fr-CH"/>
        </w:rPr>
      </w:pPr>
      <w:r w:rsidRPr="0038486C">
        <w:rPr>
          <w:sz w:val="20"/>
          <w:szCs w:val="20"/>
          <w:lang w:val="fr-CH"/>
        </w:rPr>
        <w:t>Selon des informations reçues par Amnesty International, les autorités vénézuéliennes se rendent coupables de disparitions forcées afin de soustraire des détenu·e·s à la protection de la loi et de faciliter actes de torture et autres mauvais traitements contre ces personnes, voire contre leurs proches. Dans de nombreux cas, même lorsque la famille parvient à localiser la personne détenue, celle-ci est soumise à une détention au secret prolongée, arbitraire et totale.</w:t>
      </w:r>
    </w:p>
    <w:p w14:paraId="2F3015CC" w14:textId="77777777" w:rsidR="00B16C4F" w:rsidRPr="0038486C" w:rsidRDefault="00B16C4F" w:rsidP="00B16C4F">
      <w:pPr>
        <w:pStyle w:val="AbschnittAbstandimText"/>
        <w:rPr>
          <w:sz w:val="20"/>
          <w:szCs w:val="20"/>
          <w:lang w:val="fr-CH"/>
        </w:rPr>
      </w:pPr>
      <w:r w:rsidRPr="0038486C">
        <w:rPr>
          <w:sz w:val="20"/>
          <w:szCs w:val="20"/>
          <w:lang w:val="fr-CH"/>
        </w:rPr>
        <w:t xml:space="preserve">Dans les cas de </w:t>
      </w:r>
      <w:r w:rsidRPr="0038486C">
        <w:rPr>
          <w:b/>
          <w:bCs/>
          <w:sz w:val="20"/>
          <w:szCs w:val="20"/>
          <w:lang w:val="fr-CH"/>
        </w:rPr>
        <w:t xml:space="preserve">Pedro Guanipa, Perkins Rocha, Rafael Ramírez, Américo de Grazia, Biagio Pilieri, Freddy Superlano, Luis Somaza, Alfredo Díaz, Luis Palocz, Ricardo Estevez, Jesús Armas, María Oropeza, Nélida Sánchez, Roland Carreño, Williams Dávila </w:t>
      </w:r>
      <w:r w:rsidRPr="0038486C">
        <w:rPr>
          <w:sz w:val="20"/>
          <w:szCs w:val="20"/>
          <w:lang w:val="fr-CH"/>
        </w:rPr>
        <w:t>et</w:t>
      </w:r>
      <w:r w:rsidRPr="0038486C">
        <w:rPr>
          <w:b/>
          <w:bCs/>
          <w:sz w:val="20"/>
          <w:szCs w:val="20"/>
          <w:lang w:val="fr-CH"/>
        </w:rPr>
        <w:t xml:space="preserve"> Edwin Moya</w:t>
      </w:r>
      <w:r w:rsidRPr="0038486C">
        <w:rPr>
          <w:sz w:val="20"/>
          <w:szCs w:val="20"/>
          <w:lang w:val="fr-CH"/>
        </w:rPr>
        <w:t>, un grand nombre des familles n’ont pas su où ils se trouvaient pendant des jours, voire des semaines. Dans certains cas, elles n’ont toujours pas la certitude absolue que leurs proches se trouvent dans le centre de détention où les autorités affirment les détenir et, bien souvent, elles ne parviennent à les retrouver que grâce à des informations non officielles.</w:t>
      </w:r>
    </w:p>
    <w:p w14:paraId="228255CF" w14:textId="77777777" w:rsidR="00B16C4F" w:rsidRPr="0038486C" w:rsidRDefault="00B16C4F" w:rsidP="00B16C4F">
      <w:pPr>
        <w:pStyle w:val="AbschnittAbstandimText"/>
        <w:rPr>
          <w:sz w:val="20"/>
          <w:szCs w:val="20"/>
          <w:lang w:val="fr-CH"/>
        </w:rPr>
      </w:pPr>
      <w:r w:rsidRPr="0038486C">
        <w:rPr>
          <w:sz w:val="20"/>
          <w:szCs w:val="20"/>
          <w:lang w:val="fr-CH"/>
        </w:rPr>
        <w:t>Les disparitions forcées, la torture et les autres formes de mauvais traitements sont absolument interdits par le droit international relatif aux droits humains. Les victimes de ces crimes de droit international ont droit à la vérité, à la justice, à la réparation et à des garanties de non-répétition. À cette fin, les enquêtes menées par des tribunaux indépendants à l’étranger sont d’une importance capitale.</w:t>
      </w:r>
    </w:p>
    <w:p w14:paraId="35FDB609" w14:textId="77777777" w:rsidR="00B16C4F" w:rsidRPr="0038486C" w:rsidRDefault="00B16C4F" w:rsidP="00B16C4F">
      <w:pPr>
        <w:pStyle w:val="AbschnittAbstandimText"/>
        <w:rPr>
          <w:b/>
          <w:bCs/>
          <w:sz w:val="20"/>
          <w:szCs w:val="20"/>
          <w:lang w:val="fr-CH"/>
        </w:rPr>
      </w:pPr>
      <w:r w:rsidRPr="0038486C">
        <w:rPr>
          <w:b/>
          <w:bCs/>
          <w:sz w:val="20"/>
          <w:szCs w:val="20"/>
          <w:lang w:val="fr-CH"/>
        </w:rPr>
        <w:t>Nous vous demandons de libérer immédiatement les personnes susmentionnées et toutes les personnes détenues arbitrairement pour des raisons politiques et de garantir, pendant leur détention, des visites familiales, la désignation d’un avocat de confiance, des soins médicaux et toutes les garanties d’un procès équitable.</w:t>
      </w:r>
    </w:p>
    <w:p w14:paraId="613D3DED" w14:textId="77777777" w:rsidR="00B16C4F" w:rsidRPr="0038486C" w:rsidRDefault="00B16C4F" w:rsidP="00B16C4F">
      <w:pPr>
        <w:pStyle w:val="AbschnittAbstandimText"/>
        <w:rPr>
          <w:sz w:val="20"/>
          <w:szCs w:val="20"/>
          <w:lang w:val="fr-CH"/>
        </w:rPr>
      </w:pPr>
    </w:p>
    <w:p w14:paraId="057D91F4" w14:textId="77777777" w:rsidR="00B16C4F" w:rsidRPr="0038486C" w:rsidRDefault="00B16C4F" w:rsidP="00B16C4F">
      <w:pPr>
        <w:pStyle w:val="AbschnittAbstandimText"/>
        <w:rPr>
          <w:sz w:val="20"/>
          <w:szCs w:val="20"/>
          <w:lang w:val="fr-CH"/>
        </w:rPr>
      </w:pPr>
      <w:r w:rsidRPr="0038486C">
        <w:rPr>
          <w:sz w:val="20"/>
          <w:szCs w:val="20"/>
          <w:lang w:val="fr-CH"/>
        </w:rPr>
        <w:t>Veuillez agréer, Monsieur le Président, l’expression de ma haute considération,</w:t>
      </w:r>
    </w:p>
    <w:p w14:paraId="2BB5087B" w14:textId="77777777" w:rsidR="007D0B54" w:rsidRPr="0038486C" w:rsidRDefault="007D0B54" w:rsidP="00C67DE1">
      <w:pPr>
        <w:spacing w:before="360"/>
        <w:rPr>
          <w:sz w:val="20"/>
          <w:szCs w:val="20"/>
        </w:rPr>
      </w:pPr>
      <w:r w:rsidRPr="0038486C">
        <w:rPr>
          <w:sz w:val="20"/>
          <w:szCs w:val="20"/>
        </w:rPr>
        <w:t>________________________</w:t>
      </w:r>
    </w:p>
    <w:p w14:paraId="5B132A61" w14:textId="77777777" w:rsidR="00881147" w:rsidRPr="0014306C" w:rsidRDefault="00097F8C" w:rsidP="00C67DE1">
      <w:pPr>
        <w:rPr>
          <w:sz w:val="20"/>
          <w:szCs w:val="20"/>
          <w:lang w:val="fr-FR"/>
        </w:rPr>
      </w:pPr>
      <w:r w:rsidRPr="0038486C">
        <w:rPr>
          <w:noProof/>
          <w:sz w:val="20"/>
          <w:szCs w:val="20"/>
          <w:lang w:val="fr-FR"/>
        </w:rPr>
        <mc:AlternateContent>
          <mc:Choice Requires="wps">
            <w:drawing>
              <wp:anchor distT="0" distB="0" distL="114300" distR="114300" simplePos="0" relativeHeight="251658240" behindDoc="0" locked="1" layoutInCell="0" allowOverlap="0" wp14:anchorId="72AD3BDF" wp14:editId="36D87DB9">
                <wp:simplePos x="0" y="0"/>
                <wp:positionH relativeFrom="page">
                  <wp:posOffset>538480</wp:posOffset>
                </wp:positionH>
                <wp:positionV relativeFrom="page">
                  <wp:posOffset>9615170</wp:posOffset>
                </wp:positionV>
                <wp:extent cx="6519545" cy="646430"/>
                <wp:effectExtent l="0" t="0" r="1460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2BD4" w14:textId="77777777" w:rsidR="0038486C" w:rsidRPr="0038486C" w:rsidRDefault="00F71E28" w:rsidP="0038486C">
                            <w:pPr>
                              <w:spacing w:after="40"/>
                              <w:ind w:left="57"/>
                              <w:rPr>
                                <w:b/>
                                <w:lang w:val="fr-FR"/>
                              </w:rPr>
                            </w:pPr>
                            <w:r w:rsidRPr="0038486C">
                              <w:rPr>
                                <w:b/>
                                <w:lang w:val="fr-FR"/>
                              </w:rPr>
                              <w:t>Copie</w:t>
                            </w:r>
                            <w:r w:rsidR="0038486C" w:rsidRPr="0038486C">
                              <w:rPr>
                                <w:b/>
                                <w:lang w:val="fr-FR"/>
                              </w:rPr>
                              <w:t>s</w:t>
                            </w:r>
                          </w:p>
                          <w:p w14:paraId="1ECD993C" w14:textId="77777777" w:rsidR="0038486C" w:rsidRPr="00F840BB" w:rsidRDefault="0038486C" w:rsidP="0038486C">
                            <w:pPr>
                              <w:ind w:left="57"/>
                              <w:rPr>
                                <w:sz w:val="15"/>
                                <w:szCs w:val="15"/>
                                <w:lang w:val="fr-FR"/>
                              </w:rPr>
                            </w:pPr>
                            <w:r w:rsidRPr="00F840BB">
                              <w:rPr>
                                <w:sz w:val="15"/>
                                <w:szCs w:val="15"/>
                                <w:lang w:val="fr-FR"/>
                              </w:rPr>
                              <w:t>- Ambassade du Brésil, Monbijoustrasse 68, 3007 Berne / Fax: 031 371 05 25 / E-mail: brasemb.berna@itamaraty.gov.br</w:t>
                            </w:r>
                          </w:p>
                          <w:p w14:paraId="507C496B" w14:textId="77777777" w:rsidR="0038486C" w:rsidRPr="00F840BB" w:rsidRDefault="0038486C" w:rsidP="0038486C">
                            <w:pPr>
                              <w:ind w:left="57"/>
                              <w:rPr>
                                <w:sz w:val="15"/>
                                <w:szCs w:val="15"/>
                                <w:lang w:val="fr-FR"/>
                              </w:rPr>
                            </w:pPr>
                            <w:r w:rsidRPr="00F840BB">
                              <w:rPr>
                                <w:sz w:val="15"/>
                                <w:szCs w:val="15"/>
                                <w:lang w:val="fr-FR"/>
                              </w:rPr>
                              <w:t>- Ambassade de la République de Colombie, Zieglerstrasse 29, 3007 Berne / Fax: 031 350 14 09 / E-mail: esuiza@cancilleria.gov.co</w:t>
                            </w:r>
                          </w:p>
                          <w:p w14:paraId="4B1977AB" w14:textId="77777777" w:rsidR="0038486C" w:rsidRPr="00F840BB" w:rsidRDefault="0038486C" w:rsidP="0038486C">
                            <w:pPr>
                              <w:ind w:left="57"/>
                              <w:rPr>
                                <w:sz w:val="15"/>
                                <w:szCs w:val="15"/>
                                <w:lang w:val="fr-FR"/>
                              </w:rPr>
                            </w:pPr>
                            <w:r w:rsidRPr="00F840BB">
                              <w:rPr>
                                <w:sz w:val="15"/>
                                <w:szCs w:val="15"/>
                                <w:lang w:val="fr-FR"/>
                              </w:rPr>
                              <w:t>- Ambassade d'Espagne, Kalcheggweg 24, 3006 Berne / Fax: 031 350 52 55 / E-mail: emb.berna@maec.es</w:t>
                            </w:r>
                          </w:p>
                          <w:p w14:paraId="6D72278F" w14:textId="39D7294F" w:rsidR="00CF68A0" w:rsidRPr="0038486C" w:rsidRDefault="0038486C" w:rsidP="0038486C">
                            <w:pPr>
                              <w:ind w:left="57"/>
                              <w:rPr>
                                <w:sz w:val="16"/>
                                <w:szCs w:val="16"/>
                                <w:lang w:val="fr-FR"/>
                              </w:rPr>
                            </w:pPr>
                            <w:r w:rsidRPr="00F840BB">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D3BDF" id="_x0000_t202" coordsize="21600,21600" o:spt="202" path="m,l,21600r21600,l21600,xe">
                <v:stroke joinstyle="miter"/>
                <v:path gradientshapeok="t" o:connecttype="rect"/>
              </v:shapetype>
              <v:shape id="Textfeld 4" o:spid="_x0000_s1026" type="#_x0000_t202" style="position:absolute;margin-left:42.4pt;margin-top:757.1pt;width:513.35pt;height:5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" o:allowincell="f" o:allowoverlap="f" filled="f" stroked="f">
                <v:textbox inset="0,0,0,0">
                  <w:txbxContent>
                    <w:p w14:paraId="6A452BD4" w14:textId="77777777" w:rsidR="0038486C" w:rsidRPr="0038486C" w:rsidRDefault="00F71E28" w:rsidP="0038486C">
                      <w:pPr>
                        <w:spacing w:after="40"/>
                        <w:ind w:left="57"/>
                        <w:rPr>
                          <w:b/>
                          <w:lang w:val="fr-FR"/>
                        </w:rPr>
                      </w:pPr>
                      <w:r w:rsidRPr="0038486C">
                        <w:rPr>
                          <w:b/>
                          <w:lang w:val="fr-FR"/>
                        </w:rPr>
                        <w:t>Copie</w:t>
                      </w:r>
                      <w:r w:rsidR="0038486C" w:rsidRPr="0038486C">
                        <w:rPr>
                          <w:b/>
                          <w:lang w:val="fr-FR"/>
                        </w:rPr>
                        <w:t>s</w:t>
                      </w:r>
                    </w:p>
                    <w:p w14:paraId="1ECD993C" w14:textId="77777777" w:rsidR="0038486C" w:rsidRPr="00F840BB" w:rsidRDefault="0038486C" w:rsidP="0038486C">
                      <w:pPr>
                        <w:ind w:left="57"/>
                        <w:rPr>
                          <w:sz w:val="15"/>
                          <w:szCs w:val="15"/>
                          <w:lang w:val="fr-FR"/>
                        </w:rPr>
                      </w:pPr>
                      <w:r w:rsidRPr="00F840BB">
                        <w:rPr>
                          <w:sz w:val="15"/>
                          <w:szCs w:val="15"/>
                          <w:lang w:val="fr-FR"/>
                        </w:rPr>
                        <w:t xml:space="preserve">- Ambassade du Brésil, </w:t>
                      </w:r>
                      <w:proofErr w:type="spellStart"/>
                      <w:r w:rsidRPr="00F840BB">
                        <w:rPr>
                          <w:sz w:val="15"/>
                          <w:szCs w:val="15"/>
                          <w:lang w:val="fr-FR"/>
                        </w:rPr>
                        <w:t>Monbijoustrasse</w:t>
                      </w:r>
                      <w:proofErr w:type="spellEnd"/>
                      <w:r w:rsidRPr="00F840BB">
                        <w:rPr>
                          <w:sz w:val="15"/>
                          <w:szCs w:val="15"/>
                          <w:lang w:val="fr-FR"/>
                        </w:rPr>
                        <w:t xml:space="preserve"> 68, 3007 Berne / </w:t>
                      </w:r>
                      <w:proofErr w:type="gramStart"/>
                      <w:r w:rsidRPr="00F840BB">
                        <w:rPr>
                          <w:sz w:val="15"/>
                          <w:szCs w:val="15"/>
                          <w:lang w:val="fr-FR"/>
                        </w:rPr>
                        <w:t>Fax:</w:t>
                      </w:r>
                      <w:proofErr w:type="gramEnd"/>
                      <w:r w:rsidRPr="00F840BB">
                        <w:rPr>
                          <w:sz w:val="15"/>
                          <w:szCs w:val="15"/>
                          <w:lang w:val="fr-FR"/>
                        </w:rPr>
                        <w:t xml:space="preserve"> 031 371 05 25 / </w:t>
                      </w:r>
                      <w:proofErr w:type="gramStart"/>
                      <w:r w:rsidRPr="00F840BB">
                        <w:rPr>
                          <w:sz w:val="15"/>
                          <w:szCs w:val="15"/>
                          <w:lang w:val="fr-FR"/>
                        </w:rPr>
                        <w:t>E-mail:</w:t>
                      </w:r>
                      <w:proofErr w:type="gramEnd"/>
                      <w:r w:rsidRPr="00F840BB">
                        <w:rPr>
                          <w:sz w:val="15"/>
                          <w:szCs w:val="15"/>
                          <w:lang w:val="fr-FR"/>
                        </w:rPr>
                        <w:t xml:space="preserve"> brasemb.berna@itamaraty.gov.br</w:t>
                      </w:r>
                    </w:p>
                    <w:p w14:paraId="507C496B" w14:textId="77777777" w:rsidR="0038486C" w:rsidRPr="00F840BB" w:rsidRDefault="0038486C" w:rsidP="0038486C">
                      <w:pPr>
                        <w:ind w:left="57"/>
                        <w:rPr>
                          <w:sz w:val="15"/>
                          <w:szCs w:val="15"/>
                          <w:lang w:val="fr-FR"/>
                        </w:rPr>
                      </w:pPr>
                      <w:r w:rsidRPr="00F840BB">
                        <w:rPr>
                          <w:sz w:val="15"/>
                          <w:szCs w:val="15"/>
                          <w:lang w:val="fr-FR"/>
                        </w:rPr>
                        <w:t xml:space="preserve">- Ambassade de la République de Colombie, </w:t>
                      </w:r>
                      <w:proofErr w:type="spellStart"/>
                      <w:r w:rsidRPr="00F840BB">
                        <w:rPr>
                          <w:sz w:val="15"/>
                          <w:szCs w:val="15"/>
                          <w:lang w:val="fr-FR"/>
                        </w:rPr>
                        <w:t>Zieglerstrasse</w:t>
                      </w:r>
                      <w:proofErr w:type="spellEnd"/>
                      <w:r w:rsidRPr="00F840BB">
                        <w:rPr>
                          <w:sz w:val="15"/>
                          <w:szCs w:val="15"/>
                          <w:lang w:val="fr-FR"/>
                        </w:rPr>
                        <w:t xml:space="preserve"> 29, 3007 Berne / </w:t>
                      </w:r>
                      <w:proofErr w:type="gramStart"/>
                      <w:r w:rsidRPr="00F840BB">
                        <w:rPr>
                          <w:sz w:val="15"/>
                          <w:szCs w:val="15"/>
                          <w:lang w:val="fr-FR"/>
                        </w:rPr>
                        <w:t>Fax:</w:t>
                      </w:r>
                      <w:proofErr w:type="gramEnd"/>
                      <w:r w:rsidRPr="00F840BB">
                        <w:rPr>
                          <w:sz w:val="15"/>
                          <w:szCs w:val="15"/>
                          <w:lang w:val="fr-FR"/>
                        </w:rPr>
                        <w:t xml:space="preserve"> 031 350 14 09 / </w:t>
                      </w:r>
                      <w:proofErr w:type="gramStart"/>
                      <w:r w:rsidRPr="00F840BB">
                        <w:rPr>
                          <w:sz w:val="15"/>
                          <w:szCs w:val="15"/>
                          <w:lang w:val="fr-FR"/>
                        </w:rPr>
                        <w:t>E-mail:</w:t>
                      </w:r>
                      <w:proofErr w:type="gramEnd"/>
                      <w:r w:rsidRPr="00F840BB">
                        <w:rPr>
                          <w:sz w:val="15"/>
                          <w:szCs w:val="15"/>
                          <w:lang w:val="fr-FR"/>
                        </w:rPr>
                        <w:t xml:space="preserve"> esuiza@cancilleria.gov.co</w:t>
                      </w:r>
                    </w:p>
                    <w:p w14:paraId="4B1977AB" w14:textId="77777777" w:rsidR="0038486C" w:rsidRPr="00F840BB" w:rsidRDefault="0038486C" w:rsidP="0038486C">
                      <w:pPr>
                        <w:ind w:left="57"/>
                        <w:rPr>
                          <w:sz w:val="15"/>
                          <w:szCs w:val="15"/>
                          <w:lang w:val="fr-FR"/>
                        </w:rPr>
                      </w:pPr>
                      <w:r w:rsidRPr="00F840BB">
                        <w:rPr>
                          <w:sz w:val="15"/>
                          <w:szCs w:val="15"/>
                          <w:lang w:val="fr-FR"/>
                        </w:rPr>
                        <w:t xml:space="preserve">- Ambassade d'Espagne, </w:t>
                      </w:r>
                      <w:proofErr w:type="spellStart"/>
                      <w:r w:rsidRPr="00F840BB">
                        <w:rPr>
                          <w:sz w:val="15"/>
                          <w:szCs w:val="15"/>
                          <w:lang w:val="fr-FR"/>
                        </w:rPr>
                        <w:t>Kalcheggweg</w:t>
                      </w:r>
                      <w:proofErr w:type="spellEnd"/>
                      <w:r w:rsidRPr="00F840BB">
                        <w:rPr>
                          <w:sz w:val="15"/>
                          <w:szCs w:val="15"/>
                          <w:lang w:val="fr-FR"/>
                        </w:rPr>
                        <w:t xml:space="preserve"> 24, 3006 Berne / </w:t>
                      </w:r>
                      <w:proofErr w:type="gramStart"/>
                      <w:r w:rsidRPr="00F840BB">
                        <w:rPr>
                          <w:sz w:val="15"/>
                          <w:szCs w:val="15"/>
                          <w:lang w:val="fr-FR"/>
                        </w:rPr>
                        <w:t>Fax:</w:t>
                      </w:r>
                      <w:proofErr w:type="gramEnd"/>
                      <w:r w:rsidRPr="00F840BB">
                        <w:rPr>
                          <w:sz w:val="15"/>
                          <w:szCs w:val="15"/>
                          <w:lang w:val="fr-FR"/>
                        </w:rPr>
                        <w:t xml:space="preserve"> 031 350 52 55 / </w:t>
                      </w:r>
                      <w:proofErr w:type="gramStart"/>
                      <w:r w:rsidRPr="00F840BB">
                        <w:rPr>
                          <w:sz w:val="15"/>
                          <w:szCs w:val="15"/>
                          <w:lang w:val="fr-FR"/>
                        </w:rPr>
                        <w:t>E-mail:</w:t>
                      </w:r>
                      <w:proofErr w:type="gramEnd"/>
                      <w:r w:rsidRPr="00F840BB">
                        <w:rPr>
                          <w:sz w:val="15"/>
                          <w:szCs w:val="15"/>
                          <w:lang w:val="fr-FR"/>
                        </w:rPr>
                        <w:t xml:space="preserve"> emb.berna@maec.es</w:t>
                      </w:r>
                    </w:p>
                    <w:p w14:paraId="6D72278F" w14:textId="39D7294F" w:rsidR="00CF68A0" w:rsidRPr="0038486C" w:rsidRDefault="0038486C" w:rsidP="0038486C">
                      <w:pPr>
                        <w:ind w:left="57"/>
                        <w:rPr>
                          <w:sz w:val="16"/>
                          <w:szCs w:val="16"/>
                          <w:lang w:val="fr-FR"/>
                        </w:rPr>
                      </w:pPr>
                      <w:r w:rsidRPr="00F840BB">
                        <w:rPr>
                          <w:sz w:val="15"/>
                          <w:szCs w:val="15"/>
                          <w:lang w:val="fr-FR"/>
                        </w:rPr>
                        <w:t xml:space="preserve">- Ambassade des États-Unis d'Amérique / </w:t>
                      </w:r>
                      <w:proofErr w:type="spellStart"/>
                      <w:r w:rsidRPr="00F840BB">
                        <w:rPr>
                          <w:sz w:val="15"/>
                          <w:szCs w:val="15"/>
                          <w:lang w:val="fr-FR"/>
                        </w:rPr>
                        <w:t>Sulgeneckstrasse</w:t>
                      </w:r>
                      <w:proofErr w:type="spellEnd"/>
                      <w:r w:rsidRPr="00F840BB">
                        <w:rPr>
                          <w:sz w:val="15"/>
                          <w:szCs w:val="15"/>
                          <w:lang w:val="fr-FR"/>
                        </w:rPr>
                        <w:t xml:space="preserve"> 19, 3007 Berne / </w:t>
                      </w:r>
                      <w:proofErr w:type="gramStart"/>
                      <w:r w:rsidRPr="00F840BB">
                        <w:rPr>
                          <w:sz w:val="15"/>
                          <w:szCs w:val="15"/>
                          <w:lang w:val="fr-FR"/>
                        </w:rPr>
                        <w:t>Fax:</w:t>
                      </w:r>
                      <w:proofErr w:type="gramEnd"/>
                      <w:r w:rsidRPr="00F840BB">
                        <w:rPr>
                          <w:sz w:val="15"/>
                          <w:szCs w:val="15"/>
                          <w:lang w:val="fr-FR"/>
                        </w:rPr>
                        <w:t xml:space="preserve">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5CEE" w14:textId="77777777" w:rsidR="009C7DB4" w:rsidRPr="008702FA" w:rsidRDefault="009C7DB4" w:rsidP="00553907">
      <w:r w:rsidRPr="008702FA">
        <w:separator/>
      </w:r>
    </w:p>
  </w:endnote>
  <w:endnote w:type="continuationSeparator" w:id="0">
    <w:p w14:paraId="6ABAEF31" w14:textId="77777777" w:rsidR="009C7DB4" w:rsidRPr="008702FA" w:rsidRDefault="009C7DB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982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6AA5B2B" wp14:editId="407842A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D7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A11BAA" wp14:editId="1FAF284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7E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A98F6D" wp14:editId="0CF01BB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79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B8405" w14:textId="77777777" w:rsidR="009C7DB4" w:rsidRPr="008702FA" w:rsidRDefault="009C7DB4" w:rsidP="00553907">
      <w:r w:rsidRPr="008702FA">
        <w:separator/>
      </w:r>
    </w:p>
  </w:footnote>
  <w:footnote w:type="continuationSeparator" w:id="0">
    <w:p w14:paraId="222076D1" w14:textId="77777777" w:rsidR="009C7DB4" w:rsidRPr="008702FA" w:rsidRDefault="009C7DB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4F"/>
    <w:rsid w:val="0003368C"/>
    <w:rsid w:val="00040CB3"/>
    <w:rsid w:val="0004184B"/>
    <w:rsid w:val="000539E4"/>
    <w:rsid w:val="00063A0F"/>
    <w:rsid w:val="00063E0D"/>
    <w:rsid w:val="0006618D"/>
    <w:rsid w:val="000766D3"/>
    <w:rsid w:val="00090106"/>
    <w:rsid w:val="00096B5E"/>
    <w:rsid w:val="000979D3"/>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486C"/>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55E1"/>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34B"/>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637"/>
    <w:rsid w:val="00963A31"/>
    <w:rsid w:val="009649FC"/>
    <w:rsid w:val="0096755E"/>
    <w:rsid w:val="009677F5"/>
    <w:rsid w:val="00992171"/>
    <w:rsid w:val="009A1BC3"/>
    <w:rsid w:val="009B27B5"/>
    <w:rsid w:val="009B43C4"/>
    <w:rsid w:val="009B6BDE"/>
    <w:rsid w:val="009B7FAE"/>
    <w:rsid w:val="009C6B5C"/>
    <w:rsid w:val="009C7DB4"/>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6C4F"/>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57BD8"/>
    <w:rsid w:val="00C67DE1"/>
    <w:rsid w:val="00C71FD1"/>
    <w:rsid w:val="00CA2B0D"/>
    <w:rsid w:val="00CB13D8"/>
    <w:rsid w:val="00CB4F2A"/>
    <w:rsid w:val="00CC49E1"/>
    <w:rsid w:val="00CD4CA4"/>
    <w:rsid w:val="00CD7759"/>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4F484"/>
  <w15:docId w15:val="{5494D184-763B-4504-8E3B-3C4B064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366</Words>
  <Characters>2203</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2025-04-29T16:41:00Z</dcterms:created>
  <dcterms:modified xsi:type="dcterms:W3CDTF">2025-04-30T08:51:00Z</dcterms:modified>
</cp:coreProperties>
</file>