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0F2B" w14:textId="77777777" w:rsidR="007D0B54" w:rsidRPr="00465486" w:rsidRDefault="007D0B54" w:rsidP="00C67DE1">
      <w:pPr>
        <w:spacing w:line="360" w:lineRule="auto"/>
        <w:rPr>
          <w:sz w:val="20"/>
          <w:szCs w:val="20"/>
        </w:rPr>
      </w:pPr>
      <w:r w:rsidRPr="00465486">
        <w:rPr>
          <w:sz w:val="20"/>
          <w:szCs w:val="20"/>
        </w:rPr>
        <w:t>________________________</w:t>
      </w:r>
    </w:p>
    <w:p w14:paraId="1007A92F" w14:textId="77777777" w:rsidR="007D0B54" w:rsidRPr="00465486" w:rsidRDefault="007D0B54" w:rsidP="00C67DE1">
      <w:pPr>
        <w:spacing w:line="360" w:lineRule="auto"/>
        <w:rPr>
          <w:sz w:val="20"/>
          <w:szCs w:val="20"/>
        </w:rPr>
      </w:pPr>
      <w:r w:rsidRPr="00465486">
        <w:rPr>
          <w:sz w:val="20"/>
          <w:szCs w:val="20"/>
        </w:rPr>
        <w:t>________________________</w:t>
      </w:r>
    </w:p>
    <w:p w14:paraId="10F22B45" w14:textId="77777777" w:rsidR="007D0B54" w:rsidRPr="00465486" w:rsidRDefault="007D0B54" w:rsidP="00C67DE1">
      <w:pPr>
        <w:spacing w:line="360" w:lineRule="auto"/>
        <w:rPr>
          <w:sz w:val="20"/>
          <w:szCs w:val="20"/>
        </w:rPr>
      </w:pPr>
      <w:r w:rsidRPr="00465486">
        <w:rPr>
          <w:sz w:val="20"/>
          <w:szCs w:val="20"/>
        </w:rPr>
        <w:t>________________________</w:t>
      </w:r>
    </w:p>
    <w:p w14:paraId="3572BC93" w14:textId="62399FE0" w:rsidR="007D0B54" w:rsidRPr="00465486" w:rsidRDefault="007D0B54" w:rsidP="00C67DE1">
      <w:pPr>
        <w:spacing w:line="360" w:lineRule="auto"/>
        <w:rPr>
          <w:sz w:val="22"/>
          <w:szCs w:val="22"/>
        </w:rPr>
      </w:pPr>
      <w:r w:rsidRPr="00465486">
        <w:rPr>
          <w:sz w:val="22"/>
          <w:szCs w:val="22"/>
        </w:rPr>
        <w:t>______________________</w:t>
      </w:r>
    </w:p>
    <w:p w14:paraId="0DB92A53" w14:textId="77777777" w:rsidR="007D0B54" w:rsidRPr="00465486" w:rsidRDefault="007D0B54" w:rsidP="00C67DE1">
      <w:pPr>
        <w:rPr>
          <w:sz w:val="22"/>
          <w:szCs w:val="22"/>
        </w:rPr>
      </w:pPr>
    </w:p>
    <w:p w14:paraId="13995A3E" w14:textId="77777777" w:rsidR="00EF5ECD" w:rsidRPr="00465486" w:rsidRDefault="00EF5ECD" w:rsidP="00C67DE1">
      <w:pPr>
        <w:rPr>
          <w:sz w:val="22"/>
          <w:szCs w:val="22"/>
        </w:rPr>
      </w:pPr>
    </w:p>
    <w:p w14:paraId="07EAD578" w14:textId="73BFAB67" w:rsidR="002B1FD2" w:rsidRPr="00465486" w:rsidRDefault="002B1FD2" w:rsidP="002B1FD2">
      <w:pPr>
        <w:ind w:left="5670"/>
        <w:rPr>
          <w:sz w:val="22"/>
          <w:szCs w:val="22"/>
          <w:lang w:val="it-CH"/>
        </w:rPr>
      </w:pPr>
      <w:r w:rsidRPr="00465486">
        <w:rPr>
          <w:sz w:val="22"/>
          <w:szCs w:val="22"/>
          <w:lang w:val="en-US"/>
        </w:rPr>
        <w:t>Dr. Sanitiar Burhanuddin</w:t>
      </w:r>
      <w:r w:rsidRPr="00465486">
        <w:rPr>
          <w:sz w:val="22"/>
          <w:szCs w:val="22"/>
          <w:lang w:val="en-US"/>
        </w:rPr>
        <w:br/>
        <w:t>Attorney General of the Republic of Indonesia</w:t>
      </w:r>
      <w:r w:rsidRPr="00465486">
        <w:rPr>
          <w:sz w:val="22"/>
          <w:szCs w:val="22"/>
          <w:lang w:val="en-US"/>
        </w:rPr>
        <w:br/>
        <w:t>Jl. Panglima Polim No.1</w:t>
      </w:r>
      <w:r w:rsidRPr="00465486">
        <w:rPr>
          <w:sz w:val="22"/>
          <w:szCs w:val="22"/>
          <w:lang w:val="en-US"/>
        </w:rPr>
        <w:br/>
        <w:t>South Jakarta</w:t>
      </w:r>
      <w:r w:rsidRPr="00465486">
        <w:rPr>
          <w:sz w:val="22"/>
          <w:szCs w:val="22"/>
          <w:lang w:val="en-US"/>
        </w:rPr>
        <w:br/>
        <w:t>Jakarta 12160</w:t>
      </w:r>
      <w:r w:rsidRPr="00465486">
        <w:rPr>
          <w:sz w:val="22"/>
          <w:szCs w:val="22"/>
          <w:lang w:val="en-US"/>
        </w:rPr>
        <w:br/>
        <w:t>Indonesia</w:t>
      </w:r>
    </w:p>
    <w:p w14:paraId="69F560FF" w14:textId="3FD17E0A" w:rsidR="007D0B54" w:rsidRPr="00465486" w:rsidRDefault="007D0B54" w:rsidP="00C67DE1">
      <w:pPr>
        <w:spacing w:before="840" w:after="840"/>
        <w:ind w:left="5670"/>
        <w:rPr>
          <w:sz w:val="22"/>
          <w:szCs w:val="22"/>
          <w:lang w:val="it-CH"/>
        </w:rPr>
      </w:pPr>
      <w:r w:rsidRPr="00465486">
        <w:rPr>
          <w:sz w:val="22"/>
          <w:szCs w:val="22"/>
          <w:lang w:val="en-US"/>
        </w:rPr>
        <w:t>________________________</w:t>
      </w:r>
    </w:p>
    <w:p w14:paraId="05970E00" w14:textId="77777777" w:rsidR="007C6484" w:rsidRPr="00465486" w:rsidRDefault="007C6484" w:rsidP="00C67DE1">
      <w:pPr>
        <w:pStyle w:val="AbschnittAbstandimText"/>
        <w:spacing w:after="0"/>
        <w:rPr>
          <w:sz w:val="22"/>
          <w:szCs w:val="22"/>
          <w:lang w:val="it-CH"/>
        </w:rPr>
      </w:pPr>
    </w:p>
    <w:p w14:paraId="7C937F09" w14:textId="77777777" w:rsidR="002B1FD2" w:rsidRPr="00465486" w:rsidRDefault="002B1FD2" w:rsidP="002B1FD2">
      <w:pPr>
        <w:pStyle w:val="AbschnittAbstandimText"/>
        <w:rPr>
          <w:sz w:val="20"/>
          <w:szCs w:val="20"/>
          <w:lang w:val="en-GB"/>
        </w:rPr>
      </w:pPr>
      <w:r w:rsidRPr="00465486">
        <w:rPr>
          <w:sz w:val="20"/>
          <w:szCs w:val="20"/>
          <w:lang w:val="en-GB"/>
        </w:rPr>
        <w:t>Dear Dr. Burhanuddin,</w:t>
      </w:r>
    </w:p>
    <w:p w14:paraId="06C977F3" w14:textId="77777777" w:rsidR="002B1FD2" w:rsidRPr="00465486" w:rsidRDefault="002B1FD2" w:rsidP="002B1FD2">
      <w:pPr>
        <w:pStyle w:val="AbschnittAbstandimText"/>
        <w:rPr>
          <w:b/>
          <w:bCs/>
          <w:sz w:val="20"/>
          <w:szCs w:val="20"/>
          <w:lang w:val="en-GB"/>
        </w:rPr>
      </w:pPr>
      <w:r w:rsidRPr="00465486">
        <w:rPr>
          <w:b/>
          <w:bCs/>
          <w:sz w:val="20"/>
          <w:szCs w:val="20"/>
          <w:lang w:val="en-GB"/>
        </w:rPr>
        <w:t>I am writing to express my deep concern over the criminalization of the right to freedom of expression and ongoing harassment and legal threats against Septia Dwi Pertiwi, a former worker in Jakarta who was acquitted of defamation charges on 22 January 2025. The public prosecutor has filed a cassation request to the Supreme Court on 3 February 2025, seeking to overturn her acquittal.</w:t>
      </w:r>
    </w:p>
    <w:p w14:paraId="1EC36806" w14:textId="3FC855B6" w:rsidR="002B1FD2" w:rsidRPr="00465486" w:rsidRDefault="002B1FD2" w:rsidP="002B1FD2">
      <w:pPr>
        <w:pStyle w:val="AbschnittAbstandimText"/>
        <w:rPr>
          <w:sz w:val="20"/>
          <w:szCs w:val="20"/>
          <w:lang w:val="en-GB"/>
        </w:rPr>
      </w:pPr>
      <w:r w:rsidRPr="00465486">
        <w:rPr>
          <w:sz w:val="20"/>
          <w:szCs w:val="20"/>
          <w:lang w:val="en-GB"/>
        </w:rPr>
        <w:t>Septia was prosecuted under Indonesia’s Electronic Information and Transactions (EIT) Law, which has frequently been misused to silence critics. Her case began after she criticized her former employer, PT Hive Five, on social media for allegedly underpaying employees and violating their rights. She was arrested in August 2024 and detained for 25 days. After her release, she was placed under ‘city detention’—a restriction preventing her from leaving the city without permission and requiring regular check-ins with authorities until her trial concluded on 22 January 2025.</w:t>
      </w:r>
    </w:p>
    <w:p w14:paraId="77CA72A6" w14:textId="77777777" w:rsidR="002B1FD2" w:rsidRPr="00465486" w:rsidRDefault="002B1FD2" w:rsidP="002B1FD2">
      <w:pPr>
        <w:pStyle w:val="AbschnittAbstandimText"/>
        <w:rPr>
          <w:sz w:val="20"/>
          <w:szCs w:val="20"/>
          <w:lang w:val="en-GB"/>
        </w:rPr>
      </w:pPr>
      <w:r w:rsidRPr="00465486">
        <w:rPr>
          <w:sz w:val="20"/>
          <w:szCs w:val="20"/>
          <w:lang w:val="en-GB"/>
        </w:rPr>
        <w:t>The cassation request puts her at continued risk of imprisonment and may threaten other workers who speaks out against injustice. It is a travesty that Septia Dwi Pertiwi is facing this ongoing legal process solely for peacefully exercising her right to freedom of expression, guaranteed under both international human rights and domestic laws.</w:t>
      </w:r>
    </w:p>
    <w:p w14:paraId="26325227" w14:textId="77777777" w:rsidR="002B1FD2" w:rsidRPr="00465486" w:rsidRDefault="002B1FD2" w:rsidP="002B1FD2">
      <w:pPr>
        <w:pStyle w:val="AbschnittAbstandimText"/>
        <w:rPr>
          <w:b/>
          <w:bCs/>
          <w:sz w:val="20"/>
          <w:szCs w:val="20"/>
          <w:lang w:val="en-GB"/>
        </w:rPr>
      </w:pPr>
      <w:r w:rsidRPr="00465486">
        <w:rPr>
          <w:b/>
          <w:bCs/>
          <w:sz w:val="20"/>
          <w:szCs w:val="20"/>
          <w:lang w:val="en-GB"/>
        </w:rPr>
        <w:t>Therefore, I urge you and the authorities to:</w:t>
      </w:r>
    </w:p>
    <w:p w14:paraId="7386648D" w14:textId="77777777"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Withdraw the cassation request and fully respect the Central Jakarta District Court’s ruling;</w:t>
      </w:r>
    </w:p>
    <w:p w14:paraId="05CC72E2" w14:textId="77777777"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Ensure Septia Dwi Pertiwi remains free from further legal harassment;</w:t>
      </w:r>
    </w:p>
    <w:p w14:paraId="0F5FECBF" w14:textId="425094C9"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Ensure that all activists can freely carry out their activities without fear of hindrance, intimidation, arbitrary arrest or other reprisals;</w:t>
      </w:r>
    </w:p>
    <w:p w14:paraId="6E0A080B" w14:textId="77777777" w:rsidR="002B1FD2" w:rsidRPr="00465486" w:rsidRDefault="002B1FD2" w:rsidP="002B1FD2">
      <w:pPr>
        <w:pStyle w:val="AbschnittAbstandimText"/>
        <w:numPr>
          <w:ilvl w:val="0"/>
          <w:numId w:val="19"/>
        </w:numPr>
        <w:rPr>
          <w:b/>
          <w:bCs/>
          <w:sz w:val="20"/>
          <w:szCs w:val="20"/>
          <w:lang w:val="en-GB"/>
        </w:rPr>
      </w:pPr>
      <w:r w:rsidRPr="00465486">
        <w:rPr>
          <w:b/>
          <w:bCs/>
          <w:sz w:val="20"/>
          <w:szCs w:val="20"/>
          <w:lang w:val="en-GB"/>
        </w:rPr>
        <w:t>Stop using the Electronic Information and Transactions Law to target activists simply for exercising their right to freedom of expression and ensure that defamation is treated only as a civil matter.</w:t>
      </w:r>
    </w:p>
    <w:p w14:paraId="11E371BB" w14:textId="77777777" w:rsidR="002B1FD2" w:rsidRPr="00465486" w:rsidRDefault="002B1FD2" w:rsidP="002B1FD2">
      <w:pPr>
        <w:pStyle w:val="AbschnittAbstandimText"/>
        <w:rPr>
          <w:sz w:val="20"/>
          <w:szCs w:val="20"/>
          <w:lang w:val="en-GB"/>
        </w:rPr>
      </w:pPr>
    </w:p>
    <w:p w14:paraId="5D8EBD6B" w14:textId="77777777" w:rsidR="002B1FD2" w:rsidRPr="00465486" w:rsidRDefault="002B1FD2" w:rsidP="002B1FD2">
      <w:pPr>
        <w:pStyle w:val="AbschnittAbstandimText"/>
        <w:rPr>
          <w:sz w:val="20"/>
          <w:szCs w:val="20"/>
          <w:lang w:val="en-GB"/>
        </w:rPr>
      </w:pPr>
      <w:r w:rsidRPr="00465486">
        <w:rPr>
          <w:sz w:val="20"/>
          <w:szCs w:val="20"/>
          <w:lang w:val="en-GB"/>
        </w:rPr>
        <w:t>Yours sincerely,</w:t>
      </w:r>
    </w:p>
    <w:p w14:paraId="3D012717" w14:textId="77777777" w:rsidR="007D0B54" w:rsidRPr="00465486" w:rsidRDefault="007D0B54" w:rsidP="00C67DE1">
      <w:pPr>
        <w:spacing w:before="360"/>
        <w:rPr>
          <w:sz w:val="20"/>
          <w:szCs w:val="20"/>
        </w:rPr>
      </w:pPr>
      <w:r w:rsidRPr="00465486">
        <w:rPr>
          <w:sz w:val="20"/>
          <w:szCs w:val="20"/>
        </w:rPr>
        <w:t>________________________</w:t>
      </w:r>
    </w:p>
    <w:p w14:paraId="70456103" w14:textId="77777777" w:rsidR="00881147" w:rsidRPr="0014306C" w:rsidRDefault="00097F8C" w:rsidP="00C67DE1">
      <w:pPr>
        <w:rPr>
          <w:sz w:val="20"/>
          <w:szCs w:val="20"/>
          <w:lang w:val="fr-FR"/>
        </w:rPr>
      </w:pPr>
      <w:r w:rsidRPr="00465486">
        <w:rPr>
          <w:noProof/>
          <w:sz w:val="20"/>
          <w:szCs w:val="20"/>
          <w:lang w:val="fr-FR"/>
        </w:rPr>
        <mc:AlternateContent>
          <mc:Choice Requires="wps">
            <w:drawing>
              <wp:anchor distT="0" distB="0" distL="114300" distR="114300" simplePos="0" relativeHeight="251658240" behindDoc="0" locked="1" layoutInCell="0" allowOverlap="0" wp14:anchorId="12A6A34D" wp14:editId="1DD38B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9A0F" w14:textId="2BBE01C1" w:rsidR="00097F8C" w:rsidRPr="002222A4" w:rsidRDefault="00F71E28" w:rsidP="00FA0F34">
                            <w:pPr>
                              <w:spacing w:after="40"/>
                              <w:ind w:left="57"/>
                              <w:rPr>
                                <w:b/>
                              </w:rPr>
                            </w:pPr>
                            <w:r w:rsidRPr="002B1FD2">
                              <w:rPr>
                                <w:b/>
                              </w:rPr>
                              <w:t>Copie</w:t>
                            </w:r>
                          </w:p>
                          <w:p w14:paraId="0FA981CE" w14:textId="77777777" w:rsidR="002B1FD2" w:rsidRPr="009B1B79" w:rsidRDefault="002B1FD2" w:rsidP="002B1FD2">
                            <w:pPr>
                              <w:ind w:left="57"/>
                              <w:rPr>
                                <w:rFonts w:cs="Arial"/>
                                <w:sz w:val="16"/>
                                <w:szCs w:val="16"/>
                              </w:rPr>
                            </w:pPr>
                            <w:r w:rsidRPr="009B1B79">
                              <w:rPr>
                                <w:rFonts w:cs="Arial"/>
                                <w:sz w:val="16"/>
                                <w:szCs w:val="16"/>
                              </w:rPr>
                              <w:t>Botschaft der Republik Indonesien, Elfenauweg 51, 3006 Bern</w:t>
                            </w:r>
                          </w:p>
                          <w:p w14:paraId="15172478" w14:textId="153383E5" w:rsidR="00CF68A0" w:rsidRPr="00CF68A0" w:rsidRDefault="002B1FD2" w:rsidP="00CF68A0">
                            <w:pPr>
                              <w:ind w:left="57"/>
                              <w:rPr>
                                <w:sz w:val="16"/>
                                <w:szCs w:val="16"/>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6A34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7849A0F" w14:textId="2BBE01C1" w:rsidR="00097F8C" w:rsidRPr="002222A4" w:rsidRDefault="00F71E28" w:rsidP="00FA0F34">
                      <w:pPr>
                        <w:spacing w:after="40"/>
                        <w:ind w:left="57"/>
                        <w:rPr>
                          <w:b/>
                        </w:rPr>
                      </w:pPr>
                      <w:proofErr w:type="spellStart"/>
                      <w:r w:rsidRPr="002B1FD2">
                        <w:rPr>
                          <w:b/>
                        </w:rPr>
                        <w:t>Copie</w:t>
                      </w:r>
                      <w:proofErr w:type="spellEnd"/>
                    </w:p>
                    <w:p w14:paraId="0FA981CE" w14:textId="77777777" w:rsidR="002B1FD2" w:rsidRPr="009B1B79" w:rsidRDefault="002B1FD2" w:rsidP="002B1FD2">
                      <w:pPr>
                        <w:ind w:left="57"/>
                        <w:rPr>
                          <w:rFonts w:cs="Arial"/>
                          <w:sz w:val="16"/>
                          <w:szCs w:val="16"/>
                        </w:rPr>
                      </w:pPr>
                      <w:r w:rsidRPr="009B1B79">
                        <w:rPr>
                          <w:rFonts w:cs="Arial"/>
                          <w:sz w:val="16"/>
                          <w:szCs w:val="16"/>
                        </w:rPr>
                        <w:t xml:space="preserve">Botschaft der Republik Indonesien, </w:t>
                      </w:r>
                      <w:proofErr w:type="spellStart"/>
                      <w:r w:rsidRPr="009B1B79">
                        <w:rPr>
                          <w:rFonts w:cs="Arial"/>
                          <w:sz w:val="16"/>
                          <w:szCs w:val="16"/>
                        </w:rPr>
                        <w:t>Elfenauweg</w:t>
                      </w:r>
                      <w:proofErr w:type="spellEnd"/>
                      <w:r w:rsidRPr="009B1B79">
                        <w:rPr>
                          <w:rFonts w:cs="Arial"/>
                          <w:sz w:val="16"/>
                          <w:szCs w:val="16"/>
                        </w:rPr>
                        <w:t xml:space="preserve"> 51, 3006 Bern</w:t>
                      </w:r>
                    </w:p>
                    <w:p w14:paraId="15172478" w14:textId="153383E5" w:rsidR="00CF68A0" w:rsidRPr="00CF68A0" w:rsidRDefault="002B1FD2" w:rsidP="00CF68A0">
                      <w:pPr>
                        <w:ind w:left="57"/>
                        <w:rPr>
                          <w:sz w:val="16"/>
                          <w:szCs w:val="16"/>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8AB0" w14:textId="77777777" w:rsidR="00A51F86" w:rsidRPr="008702FA" w:rsidRDefault="00A51F86" w:rsidP="00553907">
      <w:r w:rsidRPr="008702FA">
        <w:separator/>
      </w:r>
    </w:p>
  </w:endnote>
  <w:endnote w:type="continuationSeparator" w:id="0">
    <w:p w14:paraId="218C9C09" w14:textId="77777777" w:rsidR="00A51F86" w:rsidRPr="008702FA" w:rsidRDefault="00A51F8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E36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051A9F" wp14:editId="0BDB0A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6AF6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220D9A" wp14:editId="4E70C20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A76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6D18FB1" wp14:editId="408255C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9596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F149" w14:textId="77777777" w:rsidR="00A51F86" w:rsidRPr="008702FA" w:rsidRDefault="00A51F86" w:rsidP="00553907">
      <w:r w:rsidRPr="008702FA">
        <w:separator/>
      </w:r>
    </w:p>
  </w:footnote>
  <w:footnote w:type="continuationSeparator" w:id="0">
    <w:p w14:paraId="7A223703" w14:textId="77777777" w:rsidR="00A51F86" w:rsidRPr="008702FA" w:rsidRDefault="00A51F8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F736CC"/>
    <w:multiLevelType w:val="hybridMultilevel"/>
    <w:tmpl w:val="D6703F2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993561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D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146E"/>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7B05"/>
    <w:rsid w:val="0028076B"/>
    <w:rsid w:val="00287B15"/>
    <w:rsid w:val="00290002"/>
    <w:rsid w:val="002B13A7"/>
    <w:rsid w:val="002B1FD2"/>
    <w:rsid w:val="002D37D6"/>
    <w:rsid w:val="002D382D"/>
    <w:rsid w:val="002D7070"/>
    <w:rsid w:val="002E53AD"/>
    <w:rsid w:val="002E6431"/>
    <w:rsid w:val="0030211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5486"/>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6CC2"/>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65C4"/>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1F86"/>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9F819"/>
  <w15:docId w15:val="{F4B1CC6F-4E66-408C-A59F-7CC322D7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315</Words>
  <Characters>1871</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2025-03-13T11:40:00Z</dcterms:created>
  <dcterms:modified xsi:type="dcterms:W3CDTF">2025-03-14T12:09:00Z</dcterms:modified>
</cp:coreProperties>
</file>