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2893" w14:textId="77777777" w:rsidR="007D0B54" w:rsidRPr="00945408" w:rsidRDefault="007D0B54" w:rsidP="00C67DE1">
      <w:pPr>
        <w:spacing w:line="360" w:lineRule="auto"/>
        <w:rPr>
          <w:sz w:val="20"/>
          <w:szCs w:val="20"/>
        </w:rPr>
      </w:pPr>
      <w:r w:rsidRPr="00945408">
        <w:rPr>
          <w:sz w:val="20"/>
          <w:szCs w:val="20"/>
        </w:rPr>
        <w:t>________________________</w:t>
      </w:r>
    </w:p>
    <w:p w14:paraId="578363C5" w14:textId="77777777" w:rsidR="007D0B54" w:rsidRPr="00945408" w:rsidRDefault="007D0B54" w:rsidP="00C67DE1">
      <w:pPr>
        <w:spacing w:line="360" w:lineRule="auto"/>
        <w:rPr>
          <w:sz w:val="20"/>
          <w:szCs w:val="20"/>
        </w:rPr>
      </w:pPr>
      <w:r w:rsidRPr="00945408">
        <w:rPr>
          <w:sz w:val="20"/>
          <w:szCs w:val="20"/>
        </w:rPr>
        <w:t>________________________</w:t>
      </w:r>
    </w:p>
    <w:p w14:paraId="66976AA2" w14:textId="77777777" w:rsidR="007D0B54" w:rsidRPr="00945408" w:rsidRDefault="007D0B54" w:rsidP="00C67DE1">
      <w:pPr>
        <w:spacing w:line="360" w:lineRule="auto"/>
        <w:rPr>
          <w:sz w:val="20"/>
          <w:szCs w:val="20"/>
        </w:rPr>
      </w:pPr>
      <w:r w:rsidRPr="00945408">
        <w:rPr>
          <w:sz w:val="20"/>
          <w:szCs w:val="20"/>
        </w:rPr>
        <w:t>________________________</w:t>
      </w:r>
    </w:p>
    <w:p w14:paraId="59E2C289" w14:textId="77777777" w:rsidR="007D0B54" w:rsidRPr="00945408" w:rsidRDefault="007D0B54" w:rsidP="00C67DE1">
      <w:pPr>
        <w:spacing w:line="360" w:lineRule="auto"/>
        <w:rPr>
          <w:sz w:val="20"/>
          <w:szCs w:val="20"/>
        </w:rPr>
      </w:pPr>
      <w:r w:rsidRPr="00945408">
        <w:rPr>
          <w:sz w:val="20"/>
          <w:szCs w:val="20"/>
        </w:rPr>
        <w:t>________________________</w:t>
      </w:r>
    </w:p>
    <w:p w14:paraId="6B4DDB02" w14:textId="77777777" w:rsidR="007D0B54" w:rsidRPr="00945408" w:rsidRDefault="007D0B54" w:rsidP="00C67DE1">
      <w:pPr>
        <w:rPr>
          <w:sz w:val="20"/>
          <w:szCs w:val="20"/>
        </w:rPr>
      </w:pPr>
    </w:p>
    <w:p w14:paraId="24D7C261" w14:textId="77777777" w:rsidR="00EF5ECD" w:rsidRPr="00945408" w:rsidRDefault="00EF5ECD" w:rsidP="00C67DE1">
      <w:pPr>
        <w:rPr>
          <w:sz w:val="20"/>
          <w:szCs w:val="20"/>
        </w:rPr>
      </w:pPr>
    </w:p>
    <w:p w14:paraId="1F315492" w14:textId="77777777" w:rsidR="00945408" w:rsidRPr="00945408" w:rsidRDefault="00945408" w:rsidP="00945408">
      <w:pPr>
        <w:ind w:left="5670"/>
        <w:rPr>
          <w:sz w:val="20"/>
          <w:szCs w:val="20"/>
          <w:lang w:val="it-CH"/>
        </w:rPr>
      </w:pPr>
      <w:r w:rsidRPr="00945408">
        <w:rPr>
          <w:sz w:val="20"/>
          <w:szCs w:val="20"/>
          <w:lang w:val="en-US"/>
        </w:rPr>
        <w:t>Dr. Sanitiar Burhanuddin</w:t>
      </w:r>
      <w:r w:rsidRPr="00945408">
        <w:rPr>
          <w:sz w:val="20"/>
          <w:szCs w:val="20"/>
          <w:lang w:val="en-US"/>
        </w:rPr>
        <w:br/>
        <w:t>Attorney General of the Republic of Indonesia</w:t>
      </w:r>
      <w:r w:rsidRPr="00945408">
        <w:rPr>
          <w:sz w:val="20"/>
          <w:szCs w:val="20"/>
          <w:lang w:val="en-US"/>
        </w:rPr>
        <w:br/>
        <w:t>Jl. Panglima Polim No.1</w:t>
      </w:r>
      <w:r w:rsidRPr="00945408">
        <w:rPr>
          <w:sz w:val="20"/>
          <w:szCs w:val="20"/>
          <w:lang w:val="en-US"/>
        </w:rPr>
        <w:br/>
        <w:t>South Jakarta</w:t>
      </w:r>
      <w:r w:rsidRPr="00945408">
        <w:rPr>
          <w:sz w:val="20"/>
          <w:szCs w:val="20"/>
          <w:lang w:val="en-US"/>
        </w:rPr>
        <w:br/>
        <w:t>Jakarta 12160</w:t>
      </w:r>
      <w:r w:rsidRPr="00945408">
        <w:rPr>
          <w:sz w:val="20"/>
          <w:szCs w:val="20"/>
          <w:lang w:val="en-US"/>
        </w:rPr>
        <w:br/>
        <w:t>Indonesia</w:t>
      </w:r>
    </w:p>
    <w:p w14:paraId="174675E4" w14:textId="729225EC" w:rsidR="007D0B54" w:rsidRPr="00945408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945408">
        <w:rPr>
          <w:sz w:val="20"/>
          <w:szCs w:val="20"/>
        </w:rPr>
        <w:t>________________________</w:t>
      </w:r>
    </w:p>
    <w:p w14:paraId="05255DA9" w14:textId="77777777" w:rsidR="007C6484" w:rsidRPr="00945408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356ABFF" w14:textId="77777777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  <w:r w:rsidRPr="00945408">
        <w:rPr>
          <w:sz w:val="20"/>
          <w:szCs w:val="20"/>
          <w:lang w:val="fr-CH"/>
        </w:rPr>
        <w:t>Monsieur le Procureur,</w:t>
      </w:r>
    </w:p>
    <w:p w14:paraId="3C9A2391" w14:textId="77777777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Je vous écris pour vous faire part de ma profonde inquiétude concernant la criminalisation du droit à la liberté d’expression, ainsi que le harcèlement et les menaces juridiques dont continue à faire l’objet Septia Dwi Pertiwi, ancienne ouvrière de Djakarta accusée de diffamation, qui a été acquittée le 22 janvier 2025</w:t>
      </w:r>
      <w:r w:rsidRPr="00945408">
        <w:rPr>
          <w:sz w:val="20"/>
          <w:szCs w:val="20"/>
          <w:lang w:val="fr-CH"/>
        </w:rPr>
        <w:t>. Le parquet général s’est pourvu en cassation auprès de la Cour suprême le 3 février 2025, dans le but de faire annuler cet acquittement.</w:t>
      </w:r>
    </w:p>
    <w:p w14:paraId="185C436B" w14:textId="3A2E1C2F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  <w:r w:rsidRPr="00945408">
        <w:rPr>
          <w:sz w:val="20"/>
          <w:szCs w:val="20"/>
          <w:lang w:val="fr-CH"/>
        </w:rPr>
        <w:t>Septia Dwi Pertiwi était poursuivie en vertu de la Loi indonésienne relative à l’information et aux transactions électroniques (EIT), qui a souvent été utilisée à mauvais escient pour faire taire les critiques. L’affaire a commencé après qu’elle a critiqué son ancien employeur, PT Hive Five, sur les réseaux sociaux, pour avoir prétendument sous-payé ses employé·e·s et bafoué leurs droits. Elle a été arrêtée en août 2024 et maintenue en détention pendant 25 jours. Après sa libération, elle a été placée en «assignation à résidence dans la ville» - une restriction l’empêchant de quitter la ville sans autorisation et l’obligeant à se présenter régulièrement aux autorités jusqu’à la fin de son procès, le 22 janvier 2025.</w:t>
      </w:r>
    </w:p>
    <w:p w14:paraId="757C44CC" w14:textId="77777777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  <w:r w:rsidRPr="00945408">
        <w:rPr>
          <w:sz w:val="20"/>
          <w:szCs w:val="20"/>
          <w:lang w:val="fr-CH"/>
        </w:rPr>
        <w:t>Ce pourvoi en cassation l’expose à un risque renouvelé d’incarcération, et peut menacer d’autres travailleurs et travailleuses s’élevant contre l’injustice. Il est anormal que Septia Dwi Pertiwi continue à être visée de la sorte uniquement parce qu’elle a exercé pacifiquement son droit à la liberté d’expression, garanti par le droit international et national relatif aux droits humains.</w:t>
      </w:r>
    </w:p>
    <w:p w14:paraId="2867335E" w14:textId="59D45406" w:rsidR="00945408" w:rsidRPr="00945408" w:rsidRDefault="00945408" w:rsidP="00945408">
      <w:pPr>
        <w:pStyle w:val="AbschnittAbstandimText"/>
        <w:rPr>
          <w:b/>
          <w:bCs/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Par conséquent, je vous demande instamment, ainsi qu’aux autorités:</w:t>
      </w:r>
    </w:p>
    <w:p w14:paraId="1A2A6ED3" w14:textId="41A852DB" w:rsidR="00945408" w:rsidRPr="00945408" w:rsidRDefault="00945408" w:rsidP="00945408">
      <w:pPr>
        <w:pStyle w:val="AbschnittAbstandimText"/>
        <w:numPr>
          <w:ilvl w:val="0"/>
          <w:numId w:val="19"/>
        </w:numPr>
        <w:rPr>
          <w:b/>
          <w:bCs/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d’annuler le pourvoi en cassation et de respecter pleinement la décision du tribunal de district de Djakarta;</w:t>
      </w:r>
    </w:p>
    <w:p w14:paraId="68EA47AD" w14:textId="717F6BE1" w:rsidR="00945408" w:rsidRPr="00945408" w:rsidRDefault="00945408" w:rsidP="00945408">
      <w:pPr>
        <w:pStyle w:val="AbschnittAbstandimText"/>
        <w:numPr>
          <w:ilvl w:val="0"/>
          <w:numId w:val="19"/>
        </w:numPr>
        <w:rPr>
          <w:b/>
          <w:bCs/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de veiller à ce que Septia Dwi Pertiwi ne soit plus soumise au harcèlement juridique;</w:t>
      </w:r>
    </w:p>
    <w:p w14:paraId="7ECCAC6F" w14:textId="405A8C27" w:rsidR="00945408" w:rsidRPr="00945408" w:rsidRDefault="00945408" w:rsidP="00945408">
      <w:pPr>
        <w:pStyle w:val="AbschnittAbstandimText"/>
        <w:numPr>
          <w:ilvl w:val="0"/>
          <w:numId w:val="19"/>
        </w:numPr>
        <w:rPr>
          <w:b/>
          <w:bCs/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de garantir que tous les militant·e·s puissent mener librement leurs activités sans craindre d’entraves, d’actes d’intimidation, d’arrestations arbitraires ou d’autres représailles;</w:t>
      </w:r>
    </w:p>
    <w:p w14:paraId="0D001072" w14:textId="77777777" w:rsidR="00945408" w:rsidRPr="00945408" w:rsidRDefault="00945408" w:rsidP="00945408">
      <w:pPr>
        <w:pStyle w:val="AbschnittAbstandimText"/>
        <w:numPr>
          <w:ilvl w:val="0"/>
          <w:numId w:val="19"/>
        </w:numPr>
        <w:rPr>
          <w:b/>
          <w:bCs/>
          <w:sz w:val="20"/>
          <w:szCs w:val="20"/>
          <w:lang w:val="fr-CH"/>
        </w:rPr>
      </w:pPr>
      <w:r w:rsidRPr="00945408">
        <w:rPr>
          <w:b/>
          <w:bCs/>
          <w:sz w:val="20"/>
          <w:szCs w:val="20"/>
          <w:lang w:val="fr-CH"/>
        </w:rPr>
        <w:t>de cesser d’invoquer la Loi relative aux informations et aux transactions électroniques pour cibler les militant·e·s qui exercent simplement leur droit à la liberté d’expression, et de veiller à ce que la diffamation soit traitée uniquement comme une affaire civile.</w:t>
      </w:r>
    </w:p>
    <w:p w14:paraId="56838B1A" w14:textId="77777777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</w:p>
    <w:p w14:paraId="0F7C4C4D" w14:textId="77777777" w:rsidR="00945408" w:rsidRPr="00945408" w:rsidRDefault="00945408" w:rsidP="00945408">
      <w:pPr>
        <w:pStyle w:val="AbschnittAbstandimText"/>
        <w:rPr>
          <w:sz w:val="20"/>
          <w:szCs w:val="20"/>
          <w:lang w:val="fr-CH"/>
        </w:rPr>
      </w:pPr>
      <w:r w:rsidRPr="00945408">
        <w:rPr>
          <w:sz w:val="20"/>
          <w:szCs w:val="20"/>
          <w:lang w:val="fr-CH"/>
        </w:rPr>
        <w:t>Veuillez agréer, Monsieur le Procureur, l’expression de ma haute considération.</w:t>
      </w:r>
    </w:p>
    <w:p w14:paraId="6F2CB845" w14:textId="77777777" w:rsidR="007D0B54" w:rsidRPr="00945408" w:rsidRDefault="007D0B54" w:rsidP="00C67DE1">
      <w:pPr>
        <w:spacing w:before="360"/>
        <w:rPr>
          <w:sz w:val="20"/>
          <w:szCs w:val="20"/>
        </w:rPr>
      </w:pPr>
      <w:r w:rsidRPr="00945408">
        <w:rPr>
          <w:sz w:val="20"/>
          <w:szCs w:val="20"/>
        </w:rPr>
        <w:t>________________________</w:t>
      </w:r>
    </w:p>
    <w:p w14:paraId="21A63378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945408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2C310532" wp14:editId="6FA12388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7102" w14:textId="6B8DA3E9" w:rsidR="00097F8C" w:rsidRPr="00945408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945408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6A8D31E5" w14:textId="77777777" w:rsidR="00945408" w:rsidRPr="004E06BC" w:rsidRDefault="00945408" w:rsidP="00945408">
                            <w:pPr>
                              <w:spacing w:after="40"/>
                              <w:ind w:left="57"/>
                              <w:rPr>
                                <w:rFonts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E06BC">
                              <w:rPr>
                                <w:rFonts w:cs="Arial"/>
                                <w:sz w:val="16"/>
                                <w:szCs w:val="16"/>
                                <w:lang w:val="fr-FR"/>
                              </w:rPr>
                              <w:t>Ambassade de la République d'Indonésie, Elfenauweg 51, 3006 Berne</w:t>
                            </w:r>
                          </w:p>
                          <w:p w14:paraId="792618DF" w14:textId="1B37E8D4" w:rsidR="00CF68A0" w:rsidRPr="00CF68A0" w:rsidRDefault="00945408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9B1B79">
                              <w:rPr>
                                <w:rFonts w:cs="Arial"/>
                                <w:sz w:val="16"/>
                                <w:szCs w:val="16"/>
                              </w:rPr>
                              <w:t>Fax: 031 352 24 80, E-Mail: bern.kbri@kemlu.go.id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1053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1B327102" w14:textId="6B8DA3E9" w:rsidR="00097F8C" w:rsidRPr="00945408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945408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6A8D31E5" w14:textId="77777777" w:rsidR="00945408" w:rsidRPr="004E06BC" w:rsidRDefault="00945408" w:rsidP="00945408">
                      <w:pPr>
                        <w:spacing w:after="40"/>
                        <w:ind w:left="57"/>
                        <w:rPr>
                          <w:rFonts w:cs="Arial"/>
                          <w:sz w:val="16"/>
                          <w:szCs w:val="16"/>
                          <w:lang w:val="fr-FR"/>
                        </w:rPr>
                      </w:pPr>
                      <w:r w:rsidRPr="004E06BC">
                        <w:rPr>
                          <w:rFonts w:cs="Arial"/>
                          <w:sz w:val="16"/>
                          <w:szCs w:val="16"/>
                          <w:lang w:val="fr-FR"/>
                        </w:rPr>
                        <w:t>Ambassade de la République d'Indonésie, Elfenauweg 51, 3006 Berne</w:t>
                      </w:r>
                    </w:p>
                    <w:p w14:paraId="792618DF" w14:textId="1B37E8D4" w:rsidR="00CF68A0" w:rsidRPr="00CF68A0" w:rsidRDefault="00945408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9B1B79">
                        <w:rPr>
                          <w:rFonts w:cs="Arial"/>
                          <w:sz w:val="16"/>
                          <w:szCs w:val="16"/>
                        </w:rPr>
                        <w:t>Fax: 031 352 24 80, E-Mail: bern.kbri@kemlu.go.id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7DA9" w14:textId="77777777" w:rsidR="00AC2967" w:rsidRPr="008702FA" w:rsidRDefault="00AC2967" w:rsidP="00553907">
      <w:r w:rsidRPr="008702FA">
        <w:separator/>
      </w:r>
    </w:p>
  </w:endnote>
  <w:endnote w:type="continuationSeparator" w:id="0">
    <w:p w14:paraId="4E4AC089" w14:textId="77777777" w:rsidR="00AC2967" w:rsidRPr="008702FA" w:rsidRDefault="00AC296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12F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4541483C" wp14:editId="747CF2AC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674D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8769842" wp14:editId="78BC0BD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6FCD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11F3EA6" wp14:editId="06B356C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CD4AB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AE99" w14:textId="77777777" w:rsidR="00AC2967" w:rsidRPr="008702FA" w:rsidRDefault="00AC2967" w:rsidP="00553907">
      <w:r w:rsidRPr="008702FA">
        <w:separator/>
      </w:r>
    </w:p>
  </w:footnote>
  <w:footnote w:type="continuationSeparator" w:id="0">
    <w:p w14:paraId="026D5EFE" w14:textId="77777777" w:rsidR="00AC2967" w:rsidRPr="008702FA" w:rsidRDefault="00AC2967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0F664A2"/>
    <w:multiLevelType w:val="hybridMultilevel"/>
    <w:tmpl w:val="E8B408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6"/>
  </w:num>
  <w:num w:numId="13" w16cid:durableId="1492525617">
    <w:abstractNumId w:val="17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5"/>
  </w:num>
  <w:num w:numId="18" w16cid:durableId="10910857">
    <w:abstractNumId w:val="10"/>
  </w:num>
  <w:num w:numId="19" w16cid:durableId="196368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08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0B3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5408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C2967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418E4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E396A"/>
    <w:rsid w:val="00DE461B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C69C1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A987D0"/>
  <w15:docId w15:val="{B0E764F0-E5C2-4E7A-B55E-D9ECB211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945408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387</Words>
  <Characters>2292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2025-03-18T07:45:00Z</dcterms:created>
  <dcterms:modified xsi:type="dcterms:W3CDTF">2025-03-18T16:13:00Z</dcterms:modified>
</cp:coreProperties>
</file>