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194E3E" w14:paraId="2634E20B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5AA92673" w14:textId="3548B2DD" w:rsidR="0030351B" w:rsidRPr="00194E3E" w:rsidRDefault="00194E3E" w:rsidP="007A5FCA">
            <w:pPr>
              <w:pStyle w:val="INDEXDATUM"/>
            </w:pPr>
            <w:r w:rsidRPr="00194E3E">
              <w:rPr>
                <w:lang w:val="it-CH"/>
              </w:rPr>
              <w:t>EUR 44/9352/2025 - Turquie - 6 mai 2025</w:t>
            </w:r>
          </w:p>
        </w:tc>
      </w:tr>
      <w:tr w:rsidR="00132CBD" w:rsidRPr="00194E3E" w14:paraId="20A509F1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55D098C9" w14:textId="77777777" w:rsidR="00132CBD" w:rsidRPr="00194E3E" w:rsidRDefault="00132CBD" w:rsidP="002621D1">
            <w:pPr>
              <w:pStyle w:val="FURTHERINFO"/>
              <w:spacing w:after="120"/>
            </w:pPr>
            <w:r w:rsidRPr="00194E3E">
              <w:t>FURTHER INFORMATION</w:t>
            </w:r>
          </w:p>
        </w:tc>
        <w:tc>
          <w:tcPr>
            <w:tcW w:w="1891" w:type="pct"/>
          </w:tcPr>
          <w:p w14:paraId="3E823A3A" w14:textId="77777777" w:rsidR="00132CBD" w:rsidRPr="00194E3E" w:rsidRDefault="00132CBD" w:rsidP="002621D1">
            <w:pPr>
              <w:pStyle w:val="URGENTACTION16P"/>
              <w:spacing w:after="120"/>
            </w:pPr>
            <w:r w:rsidRPr="00194E3E">
              <w:t>URGENT ACTION</w:t>
            </w:r>
          </w:p>
        </w:tc>
        <w:tc>
          <w:tcPr>
            <w:tcW w:w="1667" w:type="pct"/>
          </w:tcPr>
          <w:p w14:paraId="2500896E" w14:textId="4C2E1384" w:rsidR="00132CBD" w:rsidRPr="00194E3E" w:rsidRDefault="00194E3E" w:rsidP="002621D1">
            <w:pPr>
              <w:pStyle w:val="UA00000"/>
              <w:spacing w:after="120"/>
            </w:pPr>
            <w:r w:rsidRPr="00194E3E">
              <w:t>x-</w:t>
            </w:r>
            <w:r w:rsidR="00241D51" w:rsidRPr="00194E3E">
              <w:t xml:space="preserve">FI </w:t>
            </w:r>
            <w:r w:rsidR="00830ED0" w:rsidRPr="00194E3E">
              <w:rPr>
                <w:b w:val="0"/>
              </w:rPr>
              <w:t>UA</w:t>
            </w:r>
            <w:r w:rsidR="00830ED0" w:rsidRPr="00194E3E">
              <w:t xml:space="preserve"> </w:t>
            </w:r>
            <w:r w:rsidR="00241D51" w:rsidRPr="00194E3E">
              <w:t>0</w:t>
            </w:r>
            <w:r w:rsidRPr="00194E3E">
              <w:t>22</w:t>
            </w:r>
            <w:r w:rsidR="00241D51" w:rsidRPr="00194E3E">
              <w:t>/</w:t>
            </w:r>
            <w:r w:rsidRPr="00194E3E">
              <w:t>25</w:t>
            </w:r>
            <w:r w:rsidR="00241D51" w:rsidRPr="00194E3E">
              <w:t>-</w:t>
            </w:r>
            <w:r w:rsidRPr="00194E3E">
              <w:t>2</w:t>
            </w:r>
          </w:p>
        </w:tc>
      </w:tr>
      <w:tr w:rsidR="0030351B" w:rsidRPr="00194E3E" w14:paraId="0B43BD68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785C62B5" w14:textId="75336C16" w:rsidR="0030351B" w:rsidRPr="00194E3E" w:rsidRDefault="00194E3E" w:rsidP="0064214E">
            <w:pPr>
              <w:pStyle w:val="TITEL100"/>
              <w:rPr>
                <w:szCs w:val="32"/>
                <w:lang w:val="fr-FR"/>
              </w:rPr>
            </w:pPr>
            <w:r w:rsidRPr="00194E3E">
              <w:rPr>
                <w:lang w:val="it-CH"/>
              </w:rPr>
              <w:t>Rétablissement des soins pour un demandeur d’asile</w:t>
            </w:r>
          </w:p>
        </w:tc>
      </w:tr>
      <w:tr w:rsidR="0030351B" w:rsidRPr="00194E3E" w14:paraId="05C05615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40C5F7CD" w14:textId="169FEC8D" w:rsidR="0030351B" w:rsidRPr="00194E3E" w:rsidRDefault="00194E3E" w:rsidP="002364C8">
            <w:pPr>
              <w:pStyle w:val="LAND"/>
            </w:pPr>
            <w:r w:rsidRPr="00194E3E">
              <w:rPr>
                <w:lang w:val="it-CH"/>
              </w:rPr>
              <w:t>TURQUIE</w:t>
            </w:r>
          </w:p>
        </w:tc>
      </w:tr>
    </w:tbl>
    <w:p w14:paraId="1ACCA797" w14:textId="77777777" w:rsidR="00194E3E" w:rsidRPr="00194E3E" w:rsidRDefault="00194E3E" w:rsidP="00194E3E">
      <w:pPr>
        <w:pStyle w:val="LeadBeschreibung"/>
        <w:rPr>
          <w:lang w:val="fr-CH"/>
        </w:rPr>
      </w:pPr>
      <w:r w:rsidRPr="00194E3E">
        <w:rPr>
          <w:lang w:val="fr-CH"/>
        </w:rPr>
        <w:t xml:space="preserve">Depuis le 2 mai 2025, le demandeur d'asile afghan Tabriz </w:t>
      </w:r>
      <w:proofErr w:type="spellStart"/>
      <w:r w:rsidRPr="00194E3E">
        <w:rPr>
          <w:lang w:val="fr-CH"/>
        </w:rPr>
        <w:t>Saifi</w:t>
      </w:r>
      <w:proofErr w:type="spellEnd"/>
      <w:r w:rsidRPr="00194E3E">
        <w:rPr>
          <w:lang w:val="fr-CH"/>
        </w:rPr>
        <w:t xml:space="preserve"> a retrouvé l'accès aux soins de santé gratuits, à la suite de l’annulation de la décision prise en février par la direction de la gestion des migrations de Bursa de rejeter la demande de protection internationale présentée par sa famille.</w:t>
      </w:r>
    </w:p>
    <w:p w14:paraId="56784C22" w14:textId="77777777" w:rsidR="00194E3E" w:rsidRPr="00194E3E" w:rsidRDefault="00194E3E" w:rsidP="00194E3E">
      <w:pPr>
        <w:pStyle w:val="AbschnittAbstandimText"/>
        <w:rPr>
          <w:lang w:val="fr-CH"/>
        </w:rPr>
      </w:pPr>
      <w:r w:rsidRPr="00194E3E">
        <w:rPr>
          <w:lang w:val="fr-CH"/>
        </w:rPr>
        <w:t xml:space="preserve">Le 2 mai, la direction de la gestion des migrations de Bursa a contacté la famille </w:t>
      </w:r>
      <w:proofErr w:type="spellStart"/>
      <w:r w:rsidRPr="00194E3E">
        <w:rPr>
          <w:lang w:val="fr-CH"/>
        </w:rPr>
        <w:t>Saifi</w:t>
      </w:r>
      <w:proofErr w:type="spellEnd"/>
      <w:r w:rsidRPr="00194E3E">
        <w:rPr>
          <w:lang w:val="fr-CH"/>
        </w:rPr>
        <w:t xml:space="preserve"> pour l’inviter à une réunion. Au cours de cette réunion, elle a informé la famille qu'elle revenait sur sa décision de rejet de sa demande de protection internationale, qui sera maintenant examinée.</w:t>
      </w:r>
    </w:p>
    <w:p w14:paraId="0300A062" w14:textId="77777777" w:rsidR="00194E3E" w:rsidRPr="00194E3E" w:rsidRDefault="00194E3E" w:rsidP="00194E3E">
      <w:pPr>
        <w:pStyle w:val="AbschnittAbstandimText"/>
        <w:rPr>
          <w:lang w:val="fr-CH"/>
        </w:rPr>
      </w:pPr>
      <w:r w:rsidRPr="00194E3E">
        <w:rPr>
          <w:lang w:val="fr-CH"/>
        </w:rPr>
        <w:t xml:space="preserve">Cette annulation signifie que le statut de </w:t>
      </w:r>
      <w:proofErr w:type="spellStart"/>
      <w:r w:rsidRPr="00194E3E">
        <w:rPr>
          <w:lang w:val="fr-CH"/>
        </w:rPr>
        <w:t>demandeurs·euses</w:t>
      </w:r>
      <w:proofErr w:type="spellEnd"/>
      <w:r w:rsidRPr="00194E3E">
        <w:rPr>
          <w:lang w:val="fr-CH"/>
        </w:rPr>
        <w:t xml:space="preserve"> d’asile de la famille a été rétabli. En conséquence, le plein accès de Tabriz </w:t>
      </w:r>
      <w:proofErr w:type="spellStart"/>
      <w:r w:rsidRPr="00194E3E">
        <w:rPr>
          <w:lang w:val="fr-CH"/>
        </w:rPr>
        <w:t>Saifi</w:t>
      </w:r>
      <w:proofErr w:type="spellEnd"/>
      <w:r w:rsidRPr="00194E3E">
        <w:rPr>
          <w:lang w:val="fr-CH"/>
        </w:rPr>
        <w:t xml:space="preserve"> aux soins médicaux gratuits et aux services connexes a également été rétabli, dans un premier temps pour une période d'un an.</w:t>
      </w:r>
    </w:p>
    <w:p w14:paraId="34D41924" w14:textId="77777777" w:rsidR="00194E3E" w:rsidRPr="00194E3E" w:rsidRDefault="00194E3E" w:rsidP="00194E3E">
      <w:pPr>
        <w:pStyle w:val="AbschnittAbstandimText"/>
        <w:rPr>
          <w:lang w:val="fr-CH"/>
        </w:rPr>
      </w:pPr>
      <w:r w:rsidRPr="00194E3E">
        <w:rPr>
          <w:lang w:val="fr-CH"/>
        </w:rPr>
        <w:t>Ce résultat n'aurait pas été possible sans la pression exercée sur les autorités par les centaines d’appels qu’elles ont reçus depuis le lancement de l’action urgente.</w:t>
      </w:r>
    </w:p>
    <w:p w14:paraId="5D493851" w14:textId="56953D39" w:rsidR="00194E3E" w:rsidRPr="00194E3E" w:rsidRDefault="00194E3E" w:rsidP="00194E3E">
      <w:pPr>
        <w:pStyle w:val="AbschnittAbstandimText"/>
        <w:rPr>
          <w:lang w:val="fr-CH"/>
        </w:rPr>
      </w:pPr>
      <w:r w:rsidRPr="00194E3E">
        <w:rPr>
          <w:lang w:val="fr-CH"/>
        </w:rPr>
        <w:t xml:space="preserve">La Fondation des droits humains de Turquie, qui a également soutenu la famille et transmis le cas de Tabriz </w:t>
      </w:r>
      <w:proofErr w:type="spellStart"/>
      <w:r w:rsidRPr="00194E3E">
        <w:rPr>
          <w:lang w:val="fr-CH"/>
        </w:rPr>
        <w:t>Saifi</w:t>
      </w:r>
      <w:proofErr w:type="spellEnd"/>
      <w:r w:rsidRPr="00194E3E">
        <w:rPr>
          <w:lang w:val="fr-CH"/>
        </w:rPr>
        <w:t xml:space="preserve"> à Amnesty International, a </w:t>
      </w:r>
      <w:proofErr w:type="gramStart"/>
      <w:r w:rsidRPr="00194E3E">
        <w:rPr>
          <w:lang w:val="fr-CH"/>
        </w:rPr>
        <w:t>déclaré: «</w:t>
      </w:r>
      <w:r w:rsidRPr="00194E3E">
        <w:rPr>
          <w:u w:val="single"/>
          <w:lang w:val="fr-CH"/>
        </w:rPr>
        <w:t>l’action</w:t>
      </w:r>
      <w:proofErr w:type="gramEnd"/>
      <w:r w:rsidRPr="00194E3E">
        <w:rPr>
          <w:u w:val="single"/>
          <w:lang w:val="fr-CH"/>
        </w:rPr>
        <w:t xml:space="preserve"> des </w:t>
      </w:r>
      <w:proofErr w:type="spellStart"/>
      <w:r w:rsidRPr="00194E3E">
        <w:rPr>
          <w:u w:val="single"/>
          <w:lang w:val="fr-CH"/>
        </w:rPr>
        <w:t>militant·e·s</w:t>
      </w:r>
      <w:proofErr w:type="spellEnd"/>
      <w:r w:rsidRPr="00194E3E">
        <w:rPr>
          <w:u w:val="single"/>
          <w:lang w:val="fr-CH"/>
        </w:rPr>
        <w:t xml:space="preserve"> d’Amnesty International et des autres personnes qui ont appelé les autorités à rétablir l’accès de Tabriz </w:t>
      </w:r>
      <w:proofErr w:type="spellStart"/>
      <w:r w:rsidRPr="00194E3E">
        <w:rPr>
          <w:u w:val="single"/>
          <w:lang w:val="fr-CH"/>
        </w:rPr>
        <w:t>Saifi</w:t>
      </w:r>
      <w:proofErr w:type="spellEnd"/>
      <w:r w:rsidRPr="00194E3E">
        <w:rPr>
          <w:u w:val="single"/>
          <w:lang w:val="fr-CH"/>
        </w:rPr>
        <w:t xml:space="preserve"> à des soins médicaux vitaux a joué un rôle crucial dans l’obtention de ce résultat. Au nom de Tabriz </w:t>
      </w:r>
      <w:proofErr w:type="spellStart"/>
      <w:r w:rsidRPr="00194E3E">
        <w:rPr>
          <w:u w:val="single"/>
          <w:lang w:val="fr-CH"/>
        </w:rPr>
        <w:t>Saifi</w:t>
      </w:r>
      <w:proofErr w:type="spellEnd"/>
      <w:r w:rsidRPr="00194E3E">
        <w:rPr>
          <w:u w:val="single"/>
          <w:lang w:val="fr-CH"/>
        </w:rPr>
        <w:t xml:space="preserve"> et de sa famille, nous adressons nos remerciements à toutes les personnes qui ont participé à cette action</w:t>
      </w:r>
      <w:proofErr w:type="gramStart"/>
      <w:r w:rsidRPr="00194E3E">
        <w:rPr>
          <w:u w:val="single"/>
          <w:lang w:val="fr-CH"/>
        </w:rPr>
        <w:t>.»</w:t>
      </w:r>
      <w:proofErr w:type="gramEnd"/>
    </w:p>
    <w:p w14:paraId="42846A37" w14:textId="77777777" w:rsidR="00194E3E" w:rsidRPr="00194E3E" w:rsidRDefault="00194E3E" w:rsidP="00194E3E">
      <w:pPr>
        <w:pStyle w:val="AbschnittAbstandimText"/>
        <w:rPr>
          <w:lang w:val="fr-CH"/>
        </w:rPr>
      </w:pPr>
      <w:r w:rsidRPr="00194E3E">
        <w:rPr>
          <w:lang w:val="fr-CH"/>
        </w:rPr>
        <w:t xml:space="preserve">Merci à toutes les personnes qui ont envoyé des appels. Votre solidarité a joué un rôle essentiel dans l’obtention de ce résultat positif pour Tabriz </w:t>
      </w:r>
      <w:proofErr w:type="spellStart"/>
      <w:r w:rsidRPr="00194E3E">
        <w:rPr>
          <w:lang w:val="fr-CH"/>
        </w:rPr>
        <w:t>Saifi</w:t>
      </w:r>
      <w:proofErr w:type="spellEnd"/>
      <w:r w:rsidRPr="00194E3E">
        <w:rPr>
          <w:lang w:val="fr-CH"/>
        </w:rPr>
        <w:t xml:space="preserve"> et sa famille.</w:t>
      </w:r>
    </w:p>
    <w:p w14:paraId="7F2F32A9" w14:textId="77777777" w:rsidR="00194E3E" w:rsidRPr="00194E3E" w:rsidRDefault="00194E3E" w:rsidP="00194E3E">
      <w:pPr>
        <w:pStyle w:val="AbschnittAbstandimText"/>
        <w:rPr>
          <w:b/>
          <w:bCs/>
          <w:lang w:val="fr-CH"/>
        </w:rPr>
      </w:pPr>
      <w:r w:rsidRPr="00194E3E">
        <w:rPr>
          <w:b/>
          <w:bCs/>
          <w:lang w:val="fr-CH"/>
        </w:rPr>
        <w:t>Aucune action complémentaire n’est requise. Un grand merci à toutes les personnes qui ont envoyé des appels.</w:t>
      </w:r>
    </w:p>
    <w:sectPr w:rsidR="00194E3E" w:rsidRPr="00194E3E" w:rsidSect="00194E3E">
      <w:footerReference w:type="first" r:id="rId8"/>
      <w:type w:val="continuous"/>
      <w:pgSz w:w="11906" w:h="16838" w:code="9"/>
      <w:pgMar w:top="426" w:right="707" w:bottom="709" w:left="709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2206F" w14:textId="77777777" w:rsidR="00D12D63" w:rsidRPr="008702FA" w:rsidRDefault="00D12D63" w:rsidP="00553907">
      <w:r w:rsidRPr="008702FA">
        <w:separator/>
      </w:r>
    </w:p>
  </w:endnote>
  <w:endnote w:type="continuationSeparator" w:id="0">
    <w:p w14:paraId="3BAAFB0D" w14:textId="77777777" w:rsidR="00D12D63" w:rsidRPr="008702FA" w:rsidRDefault="00D12D63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98EC9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0A536149" wp14:editId="3BC7D682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C49CF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C7CFA69" wp14:editId="619F8F65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642C7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414CFC45" wp14:editId="4176B018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AC24F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7C5B0" w14:textId="77777777" w:rsidR="00D12D63" w:rsidRPr="008702FA" w:rsidRDefault="00D12D63" w:rsidP="00553907">
      <w:r w:rsidRPr="008702FA">
        <w:separator/>
      </w:r>
    </w:p>
  </w:footnote>
  <w:footnote w:type="continuationSeparator" w:id="0">
    <w:p w14:paraId="17BF54E6" w14:textId="77777777" w:rsidR="00D12D63" w:rsidRPr="008702FA" w:rsidRDefault="00D12D63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3E"/>
    <w:rsid w:val="0003146B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94E3E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2D63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2C7C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D816193"/>
  <w15:docId w15:val="{FEC4BEE3-B31C-4F02-B1EA-C1F2F55F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1</cp:revision>
  <cp:lastPrinted>1899-12-31T23:00:00Z</cp:lastPrinted>
  <dcterms:created xsi:type="dcterms:W3CDTF">2025-05-07T15:12:00Z</dcterms:created>
  <dcterms:modified xsi:type="dcterms:W3CDTF">2025-05-07T15:17:00Z</dcterms:modified>
</cp:coreProperties>
</file>