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01CE" w14:textId="77777777" w:rsidR="00387FE5" w:rsidRPr="00EF7B1D" w:rsidRDefault="00387FE5" w:rsidP="007B481D">
      <w:pPr>
        <w:rPr>
          <w:sz w:val="2"/>
          <w:szCs w:val="2"/>
        </w:rPr>
      </w:pPr>
    </w:p>
    <w:tbl>
      <w:tblPr>
        <w:tblW w:w="4963" w:type="pct"/>
        <w:tblLook w:val="01E0" w:firstRow="1" w:lastRow="1" w:firstColumn="1" w:lastColumn="1" w:noHBand="0" w:noVBand="0"/>
      </w:tblPr>
      <w:tblGrid>
        <w:gridCol w:w="3855"/>
        <w:gridCol w:w="6388"/>
      </w:tblGrid>
      <w:tr w:rsidR="00843313" w:rsidRPr="00D1445A" w14:paraId="5209B947" w14:textId="77777777">
        <w:trPr>
          <w:trHeight w:val="397"/>
        </w:trPr>
        <w:tc>
          <w:tcPr>
            <w:tcW w:w="1882" w:type="pct"/>
          </w:tcPr>
          <w:p w14:paraId="14220D10" w14:textId="0E128E2D" w:rsidR="00843313" w:rsidRPr="00EA3A98" w:rsidRDefault="00843313" w:rsidP="00816B7C">
            <w:pPr>
              <w:pStyle w:val="BgdV12P"/>
            </w:pPr>
            <w:r w:rsidRPr="00EA3A98">
              <w:t>Lettres contre l’oubli -</w:t>
            </w:r>
            <w:r w:rsidR="007062BB">
              <w:t>1/1</w:t>
            </w:r>
          </w:p>
        </w:tc>
        <w:tc>
          <w:tcPr>
            <w:tcW w:w="3118" w:type="pct"/>
          </w:tcPr>
          <w:p w14:paraId="795BCE64" w14:textId="63BEE809" w:rsidR="00843313" w:rsidRPr="00EA3A98" w:rsidRDefault="00EA3A98" w:rsidP="00816B7C">
            <w:pPr>
              <w:pStyle w:val="MonatJahr12P"/>
            </w:pPr>
            <w:r w:rsidRPr="00EA3A98">
              <w:t>Octobre 2021</w:t>
            </w:r>
          </w:p>
        </w:tc>
      </w:tr>
      <w:tr w:rsidR="00843313" w:rsidRPr="00446E7B" w14:paraId="10C59C3F" w14:textId="77777777">
        <w:trPr>
          <w:trHeight w:val="583"/>
        </w:trPr>
        <w:tc>
          <w:tcPr>
            <w:tcW w:w="5000" w:type="pct"/>
            <w:gridSpan w:val="2"/>
            <w:vAlign w:val="bottom"/>
          </w:tcPr>
          <w:p w14:paraId="5A15C8CF" w14:textId="5FCDD35D" w:rsidR="00843313" w:rsidRPr="00FB1255" w:rsidRDefault="00757A80" w:rsidP="00E71267">
            <w:pPr>
              <w:pStyle w:val="TITELTHEMEN24P"/>
              <w:rPr>
                <w:highlight w:val="yellow"/>
              </w:rPr>
            </w:pPr>
            <w:r w:rsidRPr="00D66642">
              <w:rPr>
                <w:sz w:val="44"/>
                <w:szCs w:val="44"/>
              </w:rPr>
              <w:t>Trois jeunes réfugiés risquent des peines de prison pour avoir aidé</w:t>
            </w:r>
          </w:p>
        </w:tc>
      </w:tr>
      <w:tr w:rsidR="00843313" w:rsidRPr="00446E7B" w14:paraId="2FEB04C9" w14:textId="77777777">
        <w:trPr>
          <w:trHeight w:val="454"/>
        </w:trPr>
        <w:tc>
          <w:tcPr>
            <w:tcW w:w="5000" w:type="pct"/>
            <w:gridSpan w:val="2"/>
          </w:tcPr>
          <w:p w14:paraId="0807D7B6" w14:textId="7F444075" w:rsidR="00843313" w:rsidRPr="00EA3A98" w:rsidRDefault="00EA3A98" w:rsidP="00816B7C">
            <w:pPr>
              <w:pStyle w:val="LAND14P"/>
            </w:pPr>
            <w:r w:rsidRPr="00EA3A98">
              <w:t>Malte</w:t>
            </w:r>
          </w:p>
        </w:tc>
      </w:tr>
      <w:tr w:rsidR="00843313" w:rsidRPr="00224644" w14:paraId="74FAA949" w14:textId="77777777">
        <w:tc>
          <w:tcPr>
            <w:tcW w:w="5000" w:type="pct"/>
            <w:gridSpan w:val="2"/>
          </w:tcPr>
          <w:p w14:paraId="6623582D" w14:textId="2BC92089" w:rsidR="00843313" w:rsidRPr="00DD1444" w:rsidRDefault="00757A80" w:rsidP="00816B7C">
            <w:pPr>
              <w:pStyle w:val="Namen9P"/>
              <w:rPr>
                <w:sz w:val="20"/>
                <w:szCs w:val="20"/>
                <w:highlight w:val="yellow"/>
              </w:rPr>
            </w:pPr>
            <w:r w:rsidRPr="00DD1444">
              <w:rPr>
                <w:sz w:val="20"/>
                <w:szCs w:val="20"/>
              </w:rPr>
              <w:t xml:space="preserve">« El Hiblu 3 » - </w:t>
            </w:r>
            <w:r w:rsidR="00EA3A98" w:rsidRPr="00DD1444">
              <w:rPr>
                <w:sz w:val="20"/>
                <w:szCs w:val="20"/>
              </w:rPr>
              <w:t>Les trois de l’El Hiblu</w:t>
            </w:r>
          </w:p>
        </w:tc>
      </w:tr>
    </w:tbl>
    <w:p w14:paraId="4F3D47C9" w14:textId="77777777" w:rsidR="00843313" w:rsidRDefault="00843313" w:rsidP="00843313">
      <w:pPr>
        <w:rPr>
          <w:szCs w:val="20"/>
        </w:rPr>
      </w:pPr>
    </w:p>
    <w:p w14:paraId="7CF7C401" w14:textId="77777777"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29A79464" w14:textId="77777777">
        <w:trPr>
          <w:cantSplit/>
        </w:trPr>
        <w:tc>
          <w:tcPr>
            <w:tcW w:w="5000" w:type="pct"/>
            <w:noWrap/>
          </w:tcPr>
          <w:p w14:paraId="602D6F57" w14:textId="20406988" w:rsidR="00EA3A98" w:rsidRPr="00F05A0E" w:rsidRDefault="00EA3A98" w:rsidP="008F47CF">
            <w:pPr>
              <w:spacing w:after="120"/>
            </w:pPr>
            <w:r w:rsidRPr="00F05A0E">
              <w:t xml:space="preserve">En mars 2019, trois adolescents africains âgés de 15, 16 et 19 ans, ont embarqué à bord d’un canot pneumatique surchargé pour fuir la Libye. </w:t>
            </w:r>
            <w:r w:rsidR="0052517B">
              <w:t>Ils</w:t>
            </w:r>
            <w:r w:rsidRPr="00F05A0E">
              <w:t xml:space="preserve"> ont été secourus par le navire El Hiblu</w:t>
            </w:r>
            <w:r w:rsidR="0052517B">
              <w:t xml:space="preserve">, </w:t>
            </w:r>
            <w:r w:rsidR="0052517B" w:rsidRPr="0052517B">
              <w:t>aux côtés de 108 autres personnes</w:t>
            </w:r>
            <w:r w:rsidRPr="00F05A0E">
              <w:t xml:space="preserve">. Les capitaines de navires ont l’obligation légale de porter secours aux personnes </w:t>
            </w:r>
            <w:r w:rsidR="0052517B">
              <w:t xml:space="preserve">se trouvant </w:t>
            </w:r>
            <w:r w:rsidRPr="00F05A0E">
              <w:t>en danger en mer et de les conduire vers une destination sûre. On a dit aux personnes secourues qu’elles allaient être conduites en sécurité en Europe, mais, à mesure que le temps passait, elles ont réalisé qu’on les ramenait en Libye. Certains des passagers et passagères ont commencé à paniquer, horrifié</w:t>
            </w:r>
            <w:r w:rsidR="0052517B" w:rsidRPr="0052517B">
              <w:t>∙</w:t>
            </w:r>
            <w:r w:rsidR="0052517B">
              <w:t>e</w:t>
            </w:r>
            <w:r w:rsidR="0052517B" w:rsidRPr="0052517B">
              <w:t>∙</w:t>
            </w:r>
            <w:r w:rsidRPr="00F05A0E">
              <w:t>s à l’idée de retourner vers la torture qu’ils</w:t>
            </w:r>
            <w:r w:rsidR="0052517B">
              <w:t xml:space="preserve"> et elles</w:t>
            </w:r>
            <w:r w:rsidRPr="00F05A0E">
              <w:t xml:space="preserve"> avaient fuie.</w:t>
            </w:r>
          </w:p>
          <w:p w14:paraId="2E855AAB" w14:textId="60D6A80B" w:rsidR="00EA3A98" w:rsidRPr="00F05A0E" w:rsidRDefault="00EA3A98" w:rsidP="008F47CF">
            <w:pPr>
              <w:spacing w:after="120"/>
            </w:pPr>
            <w:r w:rsidRPr="00F05A0E">
              <w:t xml:space="preserve">Le navire a finalement fait demi-tour et </w:t>
            </w:r>
            <w:r w:rsidR="0052517B">
              <w:t xml:space="preserve">a </w:t>
            </w:r>
            <w:r w:rsidRPr="00F05A0E">
              <w:t xml:space="preserve">mis le cap sur Malte. Les trois jeunes ont aidé le second en jouant le rôle d’interprètes pour les autres personnes secourues, calmant les passagers </w:t>
            </w:r>
            <w:r w:rsidR="0052517B" w:rsidRPr="00F05A0E">
              <w:t xml:space="preserve">et passagères </w:t>
            </w:r>
            <w:r w:rsidR="0052517B">
              <w:t>en panique</w:t>
            </w:r>
            <w:r w:rsidRPr="00F05A0E">
              <w:t xml:space="preserve">. Cependant, lorsque le navire est entré dans les eaux territoriales de Malte, l’armée maltaise l’a pris d’assaut et les trois garçons ont été accusés d’avoir «détourné» le navire. Les trois adolescents ont été arrêtés et conduits dans un commissariat avant d’être accusés de plusieurs infractions graves, et notamment de charges liées au terrorisme. Ils ont été détenus dans un premier temps dans le quartier de haute sécurité de la prison de Corradino, un établissement pénitentiaire pour adultes. Après huit mois de détention, ils ont été libérés sous caution mais les charges retenues contre eux n'ont pas été abandonnées. </w:t>
            </w:r>
          </w:p>
          <w:p w14:paraId="59E190CC" w14:textId="2D3C3304" w:rsidR="00EA3A98" w:rsidRPr="004D1E95" w:rsidRDefault="00EA3A98" w:rsidP="008F47CF">
            <w:pPr>
              <w:spacing w:after="120"/>
            </w:pPr>
            <w:r w:rsidRPr="00F05A0E">
              <w:t xml:space="preserve">Plus de deux ans après avoir été accusés injustement, les </w:t>
            </w:r>
            <w:r w:rsidR="002E7FF4" w:rsidRPr="00F05A0E">
              <w:t>«</w:t>
            </w:r>
            <w:r w:rsidRPr="00F05A0E">
              <w:t xml:space="preserve">trois de l’El Hiblu» attendent toujours que justice soit rendue. L’enquête est toujours en cours. Les témoins qui les accompagnaient sur le navire n’ont été entendus par le tribunal que récemment. Ils ont confirmé que les trois garçons avaient contribué à calmer les esprits à bord. Cependant, au regard de la longue période au cours de laquelle les autorités n’ont pas cherché à retrouver et à interroger les témoins clés dans cette affaire ou à collecter des éléments de preuve, on peut émettre des doutes quant à la perspective d’un procès équitable pour les trois </w:t>
            </w:r>
            <w:r w:rsidR="008F47CF" w:rsidRPr="004D1E95">
              <w:t>adolescents</w:t>
            </w:r>
            <w:r w:rsidRPr="004D1E95">
              <w:t>.</w:t>
            </w:r>
          </w:p>
          <w:p w14:paraId="0E26A172" w14:textId="304D1EC4" w:rsidR="00743BBA" w:rsidRPr="004D1E95" w:rsidRDefault="00EA3A98" w:rsidP="008F47CF">
            <w:pPr>
              <w:spacing w:after="120"/>
            </w:pPr>
            <w:r w:rsidRPr="004D1E95">
              <w:t>La BBC a enquêté récemment sur cette affaire Le</w:t>
            </w:r>
            <w:r w:rsidR="0059441B" w:rsidRPr="004D1E95">
              <w:t xml:space="preserve"> </w:t>
            </w:r>
            <w:r w:rsidR="0059441B" w:rsidRPr="004D1E95">
              <w:rPr>
                <w:i/>
                <w:iCs/>
              </w:rPr>
              <w:t>Spiegel</w:t>
            </w:r>
            <w:r w:rsidRPr="004D1E95">
              <w:t xml:space="preserve"> a publié un article</w:t>
            </w:r>
            <w:r w:rsidR="00743BBA" w:rsidRPr="004D1E95">
              <w:t xml:space="preserve"> </w:t>
            </w:r>
            <w:r w:rsidRPr="004D1E95">
              <w:t xml:space="preserve">autour des trois jeunes gens lisant les lettres de solidarité reçues dans le cadre de la campagne </w:t>
            </w:r>
            <w:r w:rsidRPr="004D1E95">
              <w:rPr>
                <w:i/>
                <w:iCs/>
              </w:rPr>
              <w:t>Écrire pour les droits</w:t>
            </w:r>
            <w:r w:rsidRPr="004D1E95">
              <w:t xml:space="preserve">. </w:t>
            </w:r>
          </w:p>
          <w:p w14:paraId="7B0C5B9E" w14:textId="77777777" w:rsidR="00743BBA" w:rsidRPr="004D1E95" w:rsidRDefault="00743BBA" w:rsidP="00743BBA">
            <w:pPr>
              <w:pStyle w:val="Fallbeschrieb"/>
              <w:numPr>
                <w:ilvl w:val="0"/>
                <w:numId w:val="6"/>
              </w:numPr>
              <w:ind w:left="714" w:hanging="357"/>
              <w:rPr>
                <w:rStyle w:val="Hyperlink"/>
                <w:color w:val="auto"/>
                <w:lang w:val="de-CH"/>
              </w:rPr>
            </w:pPr>
            <w:r w:rsidRPr="004D1E95">
              <w:rPr>
                <w:lang w:val="de-CH"/>
              </w:rPr>
              <w:t>BBC</w:t>
            </w:r>
            <w:r w:rsidRPr="004D1E95">
              <w:rPr>
                <w:sz w:val="20"/>
                <w:lang w:val="de-CH"/>
              </w:rPr>
              <w:t xml:space="preserve"> </w:t>
            </w:r>
            <w:hyperlink r:id="rId7" w:history="1">
              <w:r w:rsidRPr="004D1E95">
                <w:rPr>
                  <w:rStyle w:val="Hyperlink"/>
                  <w:color w:val="0070C0"/>
                  <w:lang w:val="de-CH"/>
                </w:rPr>
                <w:t xml:space="preserve">» </w:t>
              </w:r>
              <w:r w:rsidRPr="004D1E95">
                <w:rPr>
                  <w:rStyle w:val="Hyperlink"/>
                  <w:color w:val="0070C0"/>
                </w:rPr>
                <w:t>V</w:t>
              </w:r>
              <w:r w:rsidRPr="004D1E95">
                <w:rPr>
                  <w:rStyle w:val="Hyperlink"/>
                  <w:color w:val="0070C0"/>
                  <w:lang w:val="de-CH"/>
                </w:rPr>
                <w:t>ideo</w:t>
              </w:r>
            </w:hyperlink>
            <w:r w:rsidRPr="004D1E95">
              <w:rPr>
                <w:rStyle w:val="Hyperlink"/>
                <w:color w:val="0070C0"/>
                <w:lang w:val="de-CH"/>
              </w:rPr>
              <w:t xml:space="preserve"> (English)</w:t>
            </w:r>
          </w:p>
          <w:p w14:paraId="1A34EEC7" w14:textId="0D95B08C" w:rsidR="004D1E95" w:rsidRDefault="00743BBA" w:rsidP="004D1E95">
            <w:pPr>
              <w:pStyle w:val="Fallbeschrieb"/>
              <w:numPr>
                <w:ilvl w:val="0"/>
                <w:numId w:val="6"/>
              </w:numPr>
              <w:ind w:left="714" w:hanging="357"/>
              <w:rPr>
                <w:rStyle w:val="Hyperlink"/>
                <w:color w:val="auto"/>
                <w:lang w:val="de-CH"/>
              </w:rPr>
            </w:pPr>
            <w:r w:rsidRPr="004D1E95">
              <w:rPr>
                <w:lang w:val="de-CH"/>
              </w:rPr>
              <w:t>BBC</w:t>
            </w:r>
            <w:r w:rsidRPr="004D1E95">
              <w:rPr>
                <w:sz w:val="20"/>
                <w:lang w:val="de-CH"/>
              </w:rPr>
              <w:t xml:space="preserve"> </w:t>
            </w:r>
            <w:hyperlink r:id="rId8" w:history="1">
              <w:r w:rsidRPr="004D1E95">
                <w:rPr>
                  <w:rStyle w:val="Hyperlink"/>
                  <w:color w:val="0070C0"/>
                  <w:lang w:val="de-CH"/>
                </w:rPr>
                <w:t>» Podcast</w:t>
              </w:r>
            </w:hyperlink>
            <w:r w:rsidRPr="004D1E95">
              <w:rPr>
                <w:rStyle w:val="Hyperlink"/>
                <w:color w:val="0070C0"/>
                <w:lang w:val="de-CH"/>
              </w:rPr>
              <w:t xml:space="preserve"> (English)</w:t>
            </w:r>
            <w:r w:rsidR="004D1E95" w:rsidRPr="004D1E95">
              <w:rPr>
                <w:rStyle w:val="Hyperlink"/>
                <w:color w:val="auto"/>
                <w:lang w:val="de-CH"/>
              </w:rPr>
              <w:t xml:space="preserve"> </w:t>
            </w:r>
          </w:p>
          <w:p w14:paraId="42A2B1E4" w14:textId="3E3AB853" w:rsidR="004D1E95" w:rsidRDefault="004D1E95" w:rsidP="004D1E95">
            <w:pPr>
              <w:pStyle w:val="Fallbeschrieb"/>
              <w:numPr>
                <w:ilvl w:val="0"/>
                <w:numId w:val="6"/>
              </w:numPr>
              <w:ind w:left="714" w:hanging="357"/>
              <w:rPr>
                <w:rStyle w:val="Hyperlink"/>
                <w:color w:val="auto"/>
                <w:lang w:val="de-CH"/>
              </w:rPr>
            </w:pPr>
            <w:r w:rsidRPr="004D1E95">
              <w:rPr>
                <w:rStyle w:val="Hyperlink"/>
                <w:color w:val="auto"/>
                <w:u w:val="none"/>
                <w:lang w:val="de-CH"/>
              </w:rPr>
              <w:t xml:space="preserve">BBC, article </w:t>
            </w:r>
            <w:hyperlink r:id="rId9" w:history="1">
              <w:r w:rsidRPr="004D1E95">
                <w:rPr>
                  <w:rStyle w:val="Hyperlink"/>
                  <w:color w:val="0070C0"/>
                  <w:lang w:val="de-CH"/>
                </w:rPr>
                <w:t>» Malta: The teenagers pulled from the sea and accused of terrorism</w:t>
              </w:r>
            </w:hyperlink>
          </w:p>
          <w:p w14:paraId="5B6393DB" w14:textId="654231AB" w:rsidR="00743BBA" w:rsidRPr="004D1E95" w:rsidRDefault="00743BBA" w:rsidP="00743BBA">
            <w:pPr>
              <w:pStyle w:val="Fallbeschrieb"/>
              <w:numPr>
                <w:ilvl w:val="0"/>
                <w:numId w:val="6"/>
              </w:numPr>
              <w:ind w:left="714" w:hanging="357"/>
              <w:rPr>
                <w:rStyle w:val="Hyperlink"/>
                <w:color w:val="auto"/>
              </w:rPr>
            </w:pPr>
            <w:r w:rsidRPr="004D1E95">
              <w:t>Spiegel, article</w:t>
            </w:r>
            <w:r w:rsidRPr="004D1E95">
              <w:rPr>
                <w:sz w:val="20"/>
              </w:rPr>
              <w:t xml:space="preserve"> </w:t>
            </w:r>
            <w:hyperlink r:id="rId10" w:history="1">
              <w:r w:rsidRPr="004D1E95">
                <w:rPr>
                  <w:rStyle w:val="Hyperlink"/>
                  <w:color w:val="0070C0"/>
                </w:rPr>
                <w:t>» How Are We Supposed to Be Terrorists?</w:t>
              </w:r>
            </w:hyperlink>
            <w:r w:rsidRPr="004D1E95">
              <w:rPr>
                <w:rStyle w:val="Hyperlink"/>
                <w:color w:val="auto"/>
              </w:rPr>
              <w:t xml:space="preserve"> </w:t>
            </w:r>
          </w:p>
          <w:p w14:paraId="48276056" w14:textId="75E49675" w:rsidR="00843313" w:rsidRPr="00EA3A98" w:rsidRDefault="00EA3A98" w:rsidP="00950F1B">
            <w:pPr>
              <w:spacing w:before="120"/>
            </w:pPr>
            <w:r w:rsidRPr="004D1E95">
              <w:t>Cette couverture médiatique</w:t>
            </w:r>
            <w:r w:rsidRPr="00F05A0E">
              <w:t xml:space="preserve"> positive joue un rôle essentiel dans la définition de l’angle sous lequel cette affaire est abordée et en vue d’influencer le traitement médiatique au moment où les autorités décideront d’inculper ou non les trois jeunes hommes. L’Église de Malte, des député</w:t>
            </w:r>
            <w:r w:rsidR="0091509C" w:rsidRPr="0052517B">
              <w:t>∙</w:t>
            </w:r>
            <w:r w:rsidR="0091509C">
              <w:t>e</w:t>
            </w:r>
            <w:r w:rsidR="0091509C" w:rsidRPr="0052517B">
              <w:t>∙</w:t>
            </w:r>
            <w:r w:rsidRPr="00F05A0E">
              <w:t xml:space="preserve">s du Parlement européen et d’autres acteurs se sont mobilisés en faveur des </w:t>
            </w:r>
            <w:r w:rsidR="002E7FF4" w:rsidRPr="00F05A0E">
              <w:t>«</w:t>
            </w:r>
            <w:r w:rsidRPr="00F05A0E">
              <w:t>trois de l’El Hiblu</w:t>
            </w:r>
            <w:r w:rsidR="002E7FF4">
              <w:t>»</w:t>
            </w:r>
            <w:r w:rsidRPr="00F05A0E">
              <w:t xml:space="preserve">. Nous constatons les effets positifs de notre campagne à ce jour mais il est important de maintenir la pression sur la procureure générale et de continuer à soutenir les </w:t>
            </w:r>
            <w:r w:rsidR="002E7FF4">
              <w:t>«</w:t>
            </w:r>
            <w:r w:rsidRPr="00F05A0E">
              <w:t>trois de l’El Hiblu</w:t>
            </w:r>
            <w:r w:rsidR="002E7FF4">
              <w:t>»</w:t>
            </w:r>
            <w:r w:rsidRPr="00F05A0E">
              <w:t xml:space="preserve"> afin qu’ils gardent espoir.</w:t>
            </w:r>
          </w:p>
        </w:tc>
      </w:tr>
    </w:tbl>
    <w:p w14:paraId="1CF48F4E" w14:textId="77777777" w:rsidR="00843313" w:rsidRPr="00EF4B31" w:rsidRDefault="00843313" w:rsidP="00843313">
      <w:pPr>
        <w:tabs>
          <w:tab w:val="left" w:pos="6085"/>
        </w:tabs>
        <w:rPr>
          <w:szCs w:val="20"/>
        </w:rPr>
      </w:pPr>
    </w:p>
    <w:p w14:paraId="6D2A680B"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369D690A" w14:textId="77777777" w:rsidTr="00A30605">
        <w:trPr>
          <w:trHeight w:val="340"/>
        </w:trPr>
        <w:tc>
          <w:tcPr>
            <w:tcW w:w="5000" w:type="pct"/>
          </w:tcPr>
          <w:p w14:paraId="0EE65D7E"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w:t>
            </w:r>
          </w:p>
        </w:tc>
      </w:tr>
      <w:tr w:rsidR="003E5A5A" w:rsidRPr="00EF4B31" w14:paraId="7F545D60" w14:textId="77777777" w:rsidTr="00224644">
        <w:trPr>
          <w:trHeight w:val="340"/>
        </w:trPr>
        <w:tc>
          <w:tcPr>
            <w:tcW w:w="5000" w:type="pct"/>
          </w:tcPr>
          <w:p w14:paraId="4FD37C4C" w14:textId="3F63C537" w:rsidR="003E5A5A" w:rsidRPr="00EF4B31" w:rsidRDefault="00FE02E7" w:rsidP="00EA3A98">
            <w:r w:rsidRPr="00EF4B31">
              <w:t xml:space="preserve">Veuillez </w:t>
            </w:r>
            <w:r w:rsidRPr="00EF4B31">
              <w:rPr>
                <w:b/>
              </w:rPr>
              <w:t>écrire une lettre courtoise</w:t>
            </w:r>
            <w:r w:rsidRPr="00EF4B31">
              <w:t xml:space="preserve"> en </w:t>
            </w:r>
            <w:r w:rsidR="00EA3A98">
              <w:t>anglais</w:t>
            </w:r>
            <w:r w:rsidRPr="00EF4B31">
              <w:t xml:space="preserve"> ou français </w:t>
            </w:r>
            <w:r w:rsidR="00EA3A98" w:rsidRPr="00EA3A98">
              <w:rPr>
                <w:b/>
                <w:bCs/>
              </w:rPr>
              <w:t>à la procureure générale de Malte</w:t>
            </w:r>
            <w:r w:rsidR="00EA3A98">
              <w:t xml:space="preserve"> </w:t>
            </w:r>
            <w:r w:rsidR="00AB035D">
              <w:t>e</w:t>
            </w:r>
            <w:r w:rsidR="00EA3A98">
              <w:t>t d</w:t>
            </w:r>
            <w:r w:rsidR="00EA3A98" w:rsidRPr="00F05A0E">
              <w:t>emandez</w:t>
            </w:r>
            <w:r w:rsidR="0091509C">
              <w:t xml:space="preserve">-lui </w:t>
            </w:r>
            <w:r w:rsidR="00EA3A98" w:rsidRPr="00F05A0E">
              <w:t>d</w:t>
            </w:r>
            <w:r w:rsidR="00EA3A98">
              <w:t>’a</w:t>
            </w:r>
            <w:r w:rsidR="00EA3A98" w:rsidRPr="00F05A0E">
              <w:t>bandonner toutes les charges retenues contre les trois de l’El Hiblu et classer l’affaire avant le procès.</w:t>
            </w:r>
          </w:p>
        </w:tc>
      </w:tr>
      <w:tr w:rsidR="00725314" w:rsidRPr="00EF4B31" w14:paraId="10B152BE" w14:textId="77777777" w:rsidTr="003E6FFE">
        <w:trPr>
          <w:trHeight w:val="149"/>
        </w:trPr>
        <w:tc>
          <w:tcPr>
            <w:tcW w:w="5000" w:type="pct"/>
          </w:tcPr>
          <w:p w14:paraId="0748D8C9" w14:textId="77777777" w:rsidR="00725314" w:rsidRPr="00EF4B31" w:rsidRDefault="00725314" w:rsidP="003E6FFE">
            <w:pPr>
              <w:pStyle w:val="BitteschreibenSie"/>
              <w:rPr>
                <w:highlight w:val="yellow"/>
              </w:rPr>
            </w:pPr>
          </w:p>
        </w:tc>
      </w:tr>
      <w:tr w:rsidR="004D3F70" w:rsidRPr="00EF4B31" w14:paraId="470A4D90" w14:textId="77777777" w:rsidTr="003E6FFE">
        <w:trPr>
          <w:trHeight w:val="149"/>
        </w:trPr>
        <w:tc>
          <w:tcPr>
            <w:tcW w:w="5000" w:type="pct"/>
          </w:tcPr>
          <w:p w14:paraId="7DBFED94" w14:textId="0BEBC116"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EA3A98" w:rsidRPr="00F05A0E">
              <w:t>Your Excellency / Madame la Procureure générale</w:t>
            </w:r>
          </w:p>
        </w:tc>
      </w:tr>
      <w:tr w:rsidR="003E5A5A" w:rsidRPr="00EF4B31" w14:paraId="668AA3D7" w14:textId="77777777" w:rsidTr="003E6FFE">
        <w:trPr>
          <w:trHeight w:val="138"/>
        </w:trPr>
        <w:tc>
          <w:tcPr>
            <w:tcW w:w="5000" w:type="pct"/>
          </w:tcPr>
          <w:p w14:paraId="714E5E75" w14:textId="77777777" w:rsidR="003E5A5A" w:rsidRPr="00EF4B31" w:rsidRDefault="003E5A5A" w:rsidP="003E6FFE">
            <w:pPr>
              <w:pStyle w:val="BitteschreibenSie"/>
              <w:rPr>
                <w:highlight w:val="yellow"/>
              </w:rPr>
            </w:pPr>
          </w:p>
        </w:tc>
      </w:tr>
      <w:tr w:rsidR="004D1E95" w:rsidRPr="004D1E95" w14:paraId="127C271D" w14:textId="77777777" w:rsidTr="00C231DC">
        <w:tc>
          <w:tcPr>
            <w:tcW w:w="5000" w:type="pct"/>
          </w:tcPr>
          <w:p w14:paraId="28E273AB" w14:textId="221AD32F" w:rsidR="00B745DF" w:rsidRPr="004D1E95" w:rsidRDefault="004D3F70" w:rsidP="00C231DC">
            <w:pPr>
              <w:pStyle w:val="BitteschreibenSie"/>
            </w:pPr>
            <w:r w:rsidRPr="004D1E95">
              <w:rPr>
                <w:b/>
              </w:rPr>
              <w:sym w:font="Wingdings" w:char="F0E0"/>
            </w:r>
            <w:r w:rsidRPr="004D1E95">
              <w:rPr>
                <w:b/>
              </w:rPr>
              <w:t xml:space="preserve"> </w:t>
            </w:r>
            <w:r w:rsidR="00B745DF" w:rsidRPr="004D1E95">
              <w:t xml:space="preserve">Vous trouverez </w:t>
            </w:r>
            <w:r w:rsidR="004E301A" w:rsidRPr="004D1E95">
              <w:t xml:space="preserve">un </w:t>
            </w:r>
            <w:r w:rsidR="004E301A" w:rsidRPr="004D1E95">
              <w:rPr>
                <w:b/>
              </w:rPr>
              <w:t xml:space="preserve">modèle de lettre </w:t>
            </w:r>
            <w:r w:rsidR="00B745DF" w:rsidRPr="004D1E95">
              <w:rPr>
                <w:b/>
              </w:rPr>
              <w:t>en français</w:t>
            </w:r>
            <w:r w:rsidR="00B745DF" w:rsidRPr="004D1E95">
              <w:t xml:space="preserve"> </w:t>
            </w:r>
            <w:r w:rsidR="00B745DF" w:rsidRPr="004D1E95">
              <w:rPr>
                <w:b/>
              </w:rPr>
              <w:t>à la page 4.</w:t>
            </w:r>
          </w:p>
        </w:tc>
      </w:tr>
      <w:tr w:rsidR="000C203D" w:rsidRPr="00EF4B31" w14:paraId="457C9606" w14:textId="77777777" w:rsidTr="00C231DC">
        <w:tc>
          <w:tcPr>
            <w:tcW w:w="5000" w:type="pct"/>
          </w:tcPr>
          <w:p w14:paraId="70E6133A" w14:textId="77777777" w:rsidR="000C203D" w:rsidRPr="009229F2" w:rsidRDefault="000C203D" w:rsidP="009229F2">
            <w:pPr>
              <w:tabs>
                <w:tab w:val="left" w:pos="6085"/>
              </w:tabs>
              <w:rPr>
                <w:b/>
                <w:szCs w:val="20"/>
                <w:highlight w:val="cyan"/>
              </w:rPr>
            </w:pPr>
          </w:p>
        </w:tc>
      </w:tr>
      <w:tr w:rsidR="000C203D" w:rsidRPr="00EF4B31" w14:paraId="6F1040FC" w14:textId="77777777" w:rsidTr="00C231DC">
        <w:tc>
          <w:tcPr>
            <w:tcW w:w="5000" w:type="pct"/>
          </w:tcPr>
          <w:p w14:paraId="57944B0E" w14:textId="20ADAE36" w:rsidR="000C203D" w:rsidRPr="000C203D" w:rsidRDefault="000C203D" w:rsidP="000C203D">
            <w:pPr>
              <w:rPr>
                <w:b/>
                <w:lang w:eastAsia="zh-CN"/>
              </w:rPr>
            </w:pPr>
            <w:r w:rsidRPr="00EF4B31">
              <w:rPr>
                <w:b/>
              </w:rPr>
              <w:sym w:font="Wingdings" w:char="F0E0"/>
            </w:r>
            <w:r w:rsidRPr="00EF4B31">
              <w:rPr>
                <w:b/>
              </w:rPr>
              <w:t xml:space="preserve"> Taxe postale: </w:t>
            </w:r>
            <w:r w:rsidRPr="00EF4B31">
              <w:t xml:space="preserve">Europe: CHF 1.50 </w:t>
            </w:r>
          </w:p>
        </w:tc>
      </w:tr>
    </w:tbl>
    <w:p w14:paraId="5D99E8C6" w14:textId="77777777" w:rsidR="003E5A5A" w:rsidRPr="00EF4B31" w:rsidRDefault="003E5A5A" w:rsidP="003E5A5A">
      <w:pPr>
        <w:tabs>
          <w:tab w:val="left" w:pos="6085"/>
        </w:tabs>
      </w:pPr>
    </w:p>
    <w:p w14:paraId="7483DD0D"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6093"/>
        <w:gridCol w:w="4147"/>
      </w:tblGrid>
      <w:tr w:rsidR="00D655CE" w:rsidRPr="00224644" w14:paraId="0BB6D18F" w14:textId="77777777" w:rsidTr="00EF7B1D">
        <w:trPr>
          <w:trHeight w:val="340"/>
        </w:trPr>
        <w:tc>
          <w:tcPr>
            <w:tcW w:w="2975" w:type="pct"/>
            <w:tcBorders>
              <w:left w:val="single" w:sz="2" w:space="0" w:color="auto"/>
              <w:right w:val="single" w:sz="2" w:space="0" w:color="auto"/>
            </w:tcBorders>
          </w:tcPr>
          <w:p w14:paraId="01C435DC" w14:textId="77777777" w:rsidR="00D655CE" w:rsidRPr="00AB035D" w:rsidRDefault="00D655CE" w:rsidP="00783DCF">
            <w:pPr>
              <w:pStyle w:val="BriefvorschlagundForderungen"/>
              <w:rPr>
                <w:sz w:val="20"/>
                <w:szCs w:val="20"/>
              </w:rPr>
            </w:pPr>
            <w:r w:rsidRPr="00AB035D">
              <w:rPr>
                <w:sz w:val="20"/>
                <w:szCs w:val="20"/>
              </w:rPr>
              <w:t>Lettre courtoise À</w:t>
            </w:r>
          </w:p>
        </w:tc>
        <w:tc>
          <w:tcPr>
            <w:tcW w:w="2025" w:type="pct"/>
            <w:tcBorders>
              <w:left w:val="single" w:sz="2" w:space="0" w:color="auto"/>
            </w:tcBorders>
          </w:tcPr>
          <w:p w14:paraId="5F52EF65" w14:textId="77777777" w:rsidR="00D655CE" w:rsidRPr="00AB035D" w:rsidRDefault="00D655CE" w:rsidP="00783DCF">
            <w:pPr>
              <w:pStyle w:val="HflichformulierterBriefan"/>
              <w:rPr>
                <w:sz w:val="20"/>
                <w:szCs w:val="20"/>
              </w:rPr>
            </w:pPr>
            <w:r w:rsidRPr="00AB035D">
              <w:rPr>
                <w:sz w:val="20"/>
                <w:szCs w:val="20"/>
              </w:rPr>
              <w:t>Copie À</w:t>
            </w:r>
          </w:p>
        </w:tc>
      </w:tr>
      <w:tr w:rsidR="00EA3A98" w:rsidRPr="007C3BA0" w14:paraId="5A9139D0" w14:textId="77777777" w:rsidTr="00EF7B1D">
        <w:tc>
          <w:tcPr>
            <w:tcW w:w="2975" w:type="pct"/>
            <w:tcBorders>
              <w:left w:val="single" w:sz="2" w:space="0" w:color="auto"/>
              <w:right w:val="single" w:sz="2" w:space="0" w:color="auto"/>
            </w:tcBorders>
          </w:tcPr>
          <w:p w14:paraId="4336031D" w14:textId="5D447857" w:rsidR="00AB035D" w:rsidRPr="007C3BA0" w:rsidRDefault="00EA3A98" w:rsidP="00EB6A29">
            <w:pPr>
              <w:pStyle w:val="Adressen1-3"/>
              <w:spacing w:after="120"/>
              <w:rPr>
                <w:szCs w:val="18"/>
              </w:rPr>
            </w:pPr>
            <w:r w:rsidRPr="007C3BA0">
              <w:rPr>
                <w:szCs w:val="18"/>
              </w:rPr>
              <w:t>Procureure générale</w:t>
            </w:r>
            <w:r w:rsidR="00EB6A29">
              <w:rPr>
                <w:szCs w:val="18"/>
              </w:rPr>
              <w:t xml:space="preserve"> (</w:t>
            </w:r>
            <w:r w:rsidR="00EB6A29" w:rsidRPr="00EB6A29">
              <w:rPr>
                <w:szCs w:val="18"/>
              </w:rPr>
              <w:t>Attorney General</w:t>
            </w:r>
            <w:r w:rsidR="00EB6A29">
              <w:rPr>
                <w:szCs w:val="18"/>
              </w:rPr>
              <w:t>)</w:t>
            </w:r>
            <w:r w:rsidR="00EB6A29">
              <w:rPr>
                <w:szCs w:val="18"/>
              </w:rPr>
              <w:br/>
            </w:r>
            <w:r w:rsidR="00EB6A29" w:rsidRPr="00EB6A29">
              <w:rPr>
                <w:szCs w:val="18"/>
              </w:rPr>
              <w:t>Dr Victoria Buttigieg B.A.</w:t>
            </w:r>
            <w:r w:rsidR="00EB6A29">
              <w:rPr>
                <w:szCs w:val="18"/>
              </w:rPr>
              <w:br/>
            </w:r>
            <w:r w:rsidRPr="007C3BA0">
              <w:rPr>
                <w:szCs w:val="18"/>
              </w:rPr>
              <w:t>The Palace</w:t>
            </w:r>
            <w:r w:rsidRPr="007C3BA0">
              <w:rPr>
                <w:szCs w:val="18"/>
              </w:rPr>
              <w:br/>
              <w:t>VLT 1115 – Valletta</w:t>
            </w:r>
            <w:r w:rsidRPr="007C3BA0">
              <w:rPr>
                <w:szCs w:val="18"/>
              </w:rPr>
              <w:br/>
              <w:t>Malte</w:t>
            </w:r>
          </w:p>
          <w:p w14:paraId="22EC8A01" w14:textId="43879398" w:rsidR="00EA3A98" w:rsidRPr="007C3BA0" w:rsidRDefault="00EA3A98" w:rsidP="00AB035D">
            <w:pPr>
              <w:pStyle w:val="Adressen1-3"/>
              <w:spacing w:after="120"/>
              <w:rPr>
                <w:szCs w:val="18"/>
                <w:highlight w:val="yellow"/>
              </w:rPr>
            </w:pPr>
            <w:r w:rsidRPr="007C3BA0">
              <w:rPr>
                <w:szCs w:val="18"/>
              </w:rPr>
              <w:t xml:space="preserve">E-mail: </w:t>
            </w:r>
            <w:hyperlink r:id="rId11" w:history="1">
              <w:r w:rsidRPr="007C3BA0">
                <w:rPr>
                  <w:rStyle w:val="Hyperlink"/>
                  <w:szCs w:val="18"/>
                </w:rPr>
                <w:t>ag@gov.mt</w:t>
              </w:r>
            </w:hyperlink>
          </w:p>
        </w:tc>
        <w:tc>
          <w:tcPr>
            <w:tcW w:w="2025" w:type="pct"/>
            <w:tcBorders>
              <w:left w:val="single" w:sz="2" w:space="0" w:color="auto"/>
            </w:tcBorders>
          </w:tcPr>
          <w:p w14:paraId="37345ADB" w14:textId="77777777" w:rsidR="00EA3A98" w:rsidRPr="007C3BA0" w:rsidRDefault="00950F1B" w:rsidP="00AB035D">
            <w:pPr>
              <w:pStyle w:val="Adressen1-3"/>
              <w:spacing w:after="120"/>
              <w:rPr>
                <w:szCs w:val="18"/>
                <w:lang w:val="de-CH"/>
              </w:rPr>
            </w:pPr>
            <w:r w:rsidRPr="007C3BA0">
              <w:rPr>
                <w:szCs w:val="18"/>
                <w:lang w:val="de-CH"/>
              </w:rPr>
              <w:t>Botschaft der Republik Malta</w:t>
            </w:r>
            <w:r w:rsidRPr="007C3BA0">
              <w:rPr>
                <w:szCs w:val="18"/>
                <w:lang w:val="de-CH"/>
              </w:rPr>
              <w:br/>
              <w:t>S. E. Herrn Giovanni Xuereb</w:t>
            </w:r>
            <w:r w:rsidRPr="007C3BA0">
              <w:rPr>
                <w:szCs w:val="18"/>
                <w:lang w:val="de-CH"/>
              </w:rPr>
              <w:br/>
              <w:t>Klingelhöferstrasse 7</w:t>
            </w:r>
            <w:r w:rsidRPr="007C3BA0">
              <w:rPr>
                <w:szCs w:val="18"/>
                <w:lang w:val="de-CH"/>
              </w:rPr>
              <w:br/>
              <w:t>D-10785 Berlin</w:t>
            </w:r>
          </w:p>
          <w:p w14:paraId="6776FB3D" w14:textId="6E8E4CE9" w:rsidR="007C3BA0" w:rsidRPr="007C3BA0" w:rsidRDefault="007C3BA0" w:rsidP="00AB035D">
            <w:pPr>
              <w:pStyle w:val="Adressen1-3"/>
              <w:spacing w:after="120"/>
              <w:rPr>
                <w:szCs w:val="18"/>
                <w:lang w:val="de-CH"/>
              </w:rPr>
            </w:pPr>
            <w:r w:rsidRPr="007C3BA0">
              <w:rPr>
                <w:szCs w:val="18"/>
                <w:lang w:val="de-CH"/>
              </w:rPr>
              <w:t>Fax: 030 – 26 39 11 23</w:t>
            </w:r>
            <w:r w:rsidRPr="007C3BA0">
              <w:rPr>
                <w:szCs w:val="18"/>
                <w:lang w:val="de-CH"/>
              </w:rPr>
              <w:br/>
              <w:t xml:space="preserve">E-Mail: </w:t>
            </w:r>
            <w:hyperlink r:id="rId12" w:history="1">
              <w:r w:rsidRPr="007C3BA0">
                <w:rPr>
                  <w:rStyle w:val="Hyperlink"/>
                  <w:szCs w:val="18"/>
                  <w:lang w:val="de-CH"/>
                </w:rPr>
                <w:t>maltaembassy.berlin@gov.mt</w:t>
              </w:r>
            </w:hyperlink>
          </w:p>
        </w:tc>
      </w:tr>
    </w:tbl>
    <w:p w14:paraId="27F511D8" w14:textId="77777777" w:rsidR="00843313" w:rsidRPr="00950F1B" w:rsidRDefault="00843313" w:rsidP="00CF7638">
      <w:pPr>
        <w:rPr>
          <w:sz w:val="2"/>
          <w:szCs w:val="2"/>
          <w:lang w:val="de-CH"/>
        </w:rPr>
      </w:pPr>
    </w:p>
    <w:p w14:paraId="7FBA4D7A" w14:textId="77777777" w:rsidR="00843313" w:rsidRPr="00950F1B" w:rsidRDefault="00843313" w:rsidP="00CF7638">
      <w:pPr>
        <w:rPr>
          <w:sz w:val="2"/>
          <w:szCs w:val="2"/>
          <w:lang w:val="de-CH"/>
        </w:rPr>
        <w:sectPr w:rsidR="00843313" w:rsidRPr="00950F1B" w:rsidSect="000C3A18">
          <w:headerReference w:type="even" r:id="rId13"/>
          <w:headerReference w:type="default" r:id="rId14"/>
          <w:pgSz w:w="11907" w:h="16840" w:code="9"/>
          <w:pgMar w:top="794" w:right="794" w:bottom="794" w:left="794" w:header="720" w:footer="720" w:gutter="0"/>
          <w:cols w:space="708"/>
          <w:docGrid w:linePitch="360"/>
        </w:sectPr>
      </w:pPr>
    </w:p>
    <w:p w14:paraId="2C43A06E" w14:textId="77777777" w:rsidR="00E71267" w:rsidRPr="00546764" w:rsidRDefault="00E71267" w:rsidP="00E71267">
      <w:pPr>
        <w:pStyle w:val="AbschnittBriefe"/>
        <w:rPr>
          <w:sz w:val="20"/>
          <w:szCs w:val="20"/>
        </w:rPr>
      </w:pPr>
    </w:p>
    <w:p w14:paraId="396E72E1" w14:textId="77777777" w:rsidR="00E71267" w:rsidRPr="00546764" w:rsidRDefault="00E71267" w:rsidP="00E71267">
      <w:pPr>
        <w:pStyle w:val="AbschnittBriefe"/>
        <w:rPr>
          <w:sz w:val="20"/>
          <w:szCs w:val="20"/>
        </w:rPr>
      </w:pPr>
    </w:p>
    <w:p w14:paraId="5D39F030" w14:textId="77777777" w:rsidR="00E71267" w:rsidRPr="00546764" w:rsidRDefault="00E71267" w:rsidP="00E71267">
      <w:pPr>
        <w:pStyle w:val="AbschnittBriefe"/>
        <w:rPr>
          <w:sz w:val="20"/>
          <w:szCs w:val="20"/>
        </w:rPr>
      </w:pPr>
    </w:p>
    <w:p w14:paraId="12C04219" w14:textId="77777777" w:rsidR="00E71267" w:rsidRPr="00546764" w:rsidRDefault="00E71267" w:rsidP="00E71267">
      <w:pPr>
        <w:pStyle w:val="AbschnittBriefe"/>
        <w:rPr>
          <w:sz w:val="20"/>
          <w:szCs w:val="20"/>
        </w:rPr>
      </w:pPr>
    </w:p>
    <w:p w14:paraId="74B478B1" w14:textId="1BE7E2C5" w:rsidR="00E71267" w:rsidRPr="00546764" w:rsidRDefault="00EA3A98"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41DBCE4B" wp14:editId="714C6C69">
                <wp:simplePos x="0" y="0"/>
                <wp:positionH relativeFrom="page">
                  <wp:posOffset>900430</wp:posOffset>
                </wp:positionH>
                <wp:positionV relativeFrom="page">
                  <wp:posOffset>900430</wp:posOffset>
                </wp:positionV>
                <wp:extent cx="1979930" cy="1080135"/>
                <wp:effectExtent l="0" t="0" r="0" b="6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8872" w14:textId="77777777" w:rsidR="00817ECC" w:rsidRDefault="00817ECC" w:rsidP="00817ECC">
                            <w:pPr>
                              <w:rPr>
                                <w:sz w:val="20"/>
                                <w:szCs w:val="20"/>
                                <w:lang w:val="de-CH"/>
                              </w:rPr>
                            </w:pPr>
                            <w:r>
                              <w:rPr>
                                <w:sz w:val="20"/>
                                <w:szCs w:val="20"/>
                                <w:lang w:val="de-CH"/>
                              </w:rPr>
                              <w:t>Expéditeur·rice:</w:t>
                            </w:r>
                          </w:p>
                          <w:p w14:paraId="3F573756"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CE4B"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sR+8O0BAADAAwAADgAAAAAAAAAAAAAAAAAuAgAAZHJzL2Uyb0Rv&#10;Yy54bWxQSwECLQAUAAYACAAAACEARXz5094AAAALAQAADwAAAAAAAAAAAAAAAABHBAAAZHJzL2Rv&#10;d25yZXYueG1sUEsFBgAAAAAEAAQA8wAAAFIFAAAAAA==&#10;" o:allowincell="f" o:allowoverlap="f" filled="f" stroked="f">
                <v:textbox inset="0,0,0,0">
                  <w:txbxContent>
                    <w:p w14:paraId="21B88872" w14:textId="77777777" w:rsidR="00817ECC" w:rsidRDefault="00817ECC" w:rsidP="00817ECC">
                      <w:pPr>
                        <w:rPr>
                          <w:sz w:val="20"/>
                          <w:szCs w:val="20"/>
                          <w:lang w:val="de-CH"/>
                        </w:rPr>
                      </w:pPr>
                      <w:r>
                        <w:rPr>
                          <w:sz w:val="20"/>
                          <w:szCs w:val="20"/>
                          <w:lang w:val="de-CH"/>
                        </w:rPr>
                        <w:t>Expéditeur·rice:</w:t>
                      </w:r>
                    </w:p>
                    <w:p w14:paraId="3F573756" w14:textId="77777777" w:rsidR="00E71267" w:rsidRPr="00546764" w:rsidRDefault="00E71267" w:rsidP="00E71267">
                      <w:pPr>
                        <w:rPr>
                          <w:sz w:val="20"/>
                          <w:szCs w:val="20"/>
                          <w:lang w:val="de-CH"/>
                        </w:rPr>
                      </w:pPr>
                    </w:p>
                  </w:txbxContent>
                </v:textbox>
                <w10:wrap anchorx="page" anchory="page"/>
                <w10:anchorlock/>
              </v:shape>
            </w:pict>
          </mc:Fallback>
        </mc:AlternateContent>
      </w:r>
    </w:p>
    <w:p w14:paraId="4A8726AC" w14:textId="77777777" w:rsidR="00E71267" w:rsidRPr="00546764" w:rsidRDefault="00E71267" w:rsidP="00E71267">
      <w:pPr>
        <w:pStyle w:val="AbschnittBriefe"/>
        <w:rPr>
          <w:sz w:val="20"/>
          <w:szCs w:val="20"/>
        </w:rPr>
      </w:pPr>
    </w:p>
    <w:p w14:paraId="3DE35E70" w14:textId="69556C31" w:rsidR="00E71267" w:rsidRPr="00546764" w:rsidRDefault="00EA3A98"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2885E33C" wp14:editId="5115DBA8">
                <wp:simplePos x="0" y="0"/>
                <wp:positionH relativeFrom="page">
                  <wp:posOffset>4448175</wp:posOffset>
                </wp:positionH>
                <wp:positionV relativeFrom="page">
                  <wp:posOffset>1941195</wp:posOffset>
                </wp:positionV>
                <wp:extent cx="1979930" cy="970280"/>
                <wp:effectExtent l="0" t="0" r="1270" b="127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0500" w14:textId="77777777" w:rsidR="00B84376" w:rsidRPr="00B84376" w:rsidRDefault="00B84376" w:rsidP="00B84376">
                            <w:pPr>
                              <w:rPr>
                                <w:sz w:val="20"/>
                                <w:szCs w:val="20"/>
                                <w:lang w:val="fr-FR"/>
                              </w:rPr>
                            </w:pPr>
                            <w:r w:rsidRPr="00B84376">
                              <w:rPr>
                                <w:sz w:val="20"/>
                                <w:szCs w:val="20"/>
                                <w:lang w:val="fr-FR"/>
                              </w:rPr>
                              <w:t>Procureure générale</w:t>
                            </w:r>
                          </w:p>
                          <w:p w14:paraId="52D4DE5E" w14:textId="77777777" w:rsidR="00EB6A29" w:rsidRDefault="00EB6A29" w:rsidP="00B84376">
                            <w:pPr>
                              <w:rPr>
                                <w:sz w:val="20"/>
                                <w:szCs w:val="20"/>
                                <w:lang w:val="fr-FR"/>
                              </w:rPr>
                            </w:pPr>
                            <w:r w:rsidRPr="00EB6A29">
                              <w:rPr>
                                <w:sz w:val="20"/>
                                <w:szCs w:val="20"/>
                                <w:lang w:val="fr-FR"/>
                              </w:rPr>
                              <w:t xml:space="preserve">Dr Victoria Buttigieg B.A. </w:t>
                            </w:r>
                          </w:p>
                          <w:p w14:paraId="27F4833E" w14:textId="7DB639D0" w:rsidR="00B84376" w:rsidRPr="00B84376" w:rsidRDefault="00B84376" w:rsidP="00B84376">
                            <w:pPr>
                              <w:rPr>
                                <w:sz w:val="20"/>
                                <w:szCs w:val="20"/>
                                <w:lang w:val="fr-FR"/>
                              </w:rPr>
                            </w:pPr>
                            <w:r w:rsidRPr="00B84376">
                              <w:rPr>
                                <w:sz w:val="20"/>
                                <w:szCs w:val="20"/>
                                <w:lang w:val="fr-FR"/>
                              </w:rPr>
                              <w:t>The Palace</w:t>
                            </w:r>
                          </w:p>
                          <w:p w14:paraId="6A5BB777" w14:textId="77777777" w:rsidR="00B84376" w:rsidRPr="00B84376" w:rsidRDefault="00B84376" w:rsidP="00B84376">
                            <w:pPr>
                              <w:rPr>
                                <w:sz w:val="20"/>
                                <w:szCs w:val="20"/>
                                <w:lang w:val="fr-FR"/>
                              </w:rPr>
                            </w:pPr>
                            <w:r w:rsidRPr="00B84376">
                              <w:rPr>
                                <w:sz w:val="20"/>
                                <w:szCs w:val="20"/>
                                <w:lang w:val="fr-FR"/>
                              </w:rPr>
                              <w:t>VLT 1115 – Valletta</w:t>
                            </w:r>
                          </w:p>
                          <w:p w14:paraId="48A2417E" w14:textId="5B9A372E" w:rsidR="00E71267" w:rsidRPr="00546764" w:rsidRDefault="00B84376" w:rsidP="00B84376">
                            <w:pPr>
                              <w:rPr>
                                <w:sz w:val="20"/>
                                <w:szCs w:val="20"/>
                              </w:rPr>
                            </w:pPr>
                            <w:r w:rsidRPr="00B84376">
                              <w:rPr>
                                <w:sz w:val="20"/>
                                <w:szCs w:val="20"/>
                                <w:lang w:val="fr-FR"/>
                              </w:rPr>
                              <w:t>Malte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5E33C" id="_x0000_t202" coordsize="21600,21600" o:spt="202" path="m,l,21600r21600,l21600,xe">
                <v:stroke joinstyle="miter"/>
                <v:path gradientshapeok="t" o:connecttype="rect"/>
              </v:shapetype>
              <v:shape id="Text Box 46" o:spid="_x0000_s1030" type="#_x0000_t202" style="position:absolute;margin-left:350.25pt;margin-top:152.85pt;width:155.9pt;height:76.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" o:allowincell="f" o:allowoverlap="f" filled="f" stroked="f">
                <v:textbox inset="0,0,0,0">
                  <w:txbxContent>
                    <w:p w14:paraId="2FD40500" w14:textId="77777777" w:rsidR="00B84376" w:rsidRPr="00B84376" w:rsidRDefault="00B84376" w:rsidP="00B84376">
                      <w:pPr>
                        <w:rPr>
                          <w:sz w:val="20"/>
                          <w:szCs w:val="20"/>
                          <w:lang w:val="fr-FR"/>
                        </w:rPr>
                      </w:pPr>
                      <w:r w:rsidRPr="00B84376">
                        <w:rPr>
                          <w:sz w:val="20"/>
                          <w:szCs w:val="20"/>
                          <w:lang w:val="fr-FR"/>
                        </w:rPr>
                        <w:t>Procureure générale</w:t>
                      </w:r>
                    </w:p>
                    <w:p w14:paraId="52D4DE5E" w14:textId="77777777" w:rsidR="00EB6A29" w:rsidRDefault="00EB6A29" w:rsidP="00B84376">
                      <w:pPr>
                        <w:rPr>
                          <w:sz w:val="20"/>
                          <w:szCs w:val="20"/>
                          <w:lang w:val="fr-FR"/>
                        </w:rPr>
                      </w:pPr>
                      <w:r w:rsidRPr="00EB6A29">
                        <w:rPr>
                          <w:sz w:val="20"/>
                          <w:szCs w:val="20"/>
                          <w:lang w:val="fr-FR"/>
                        </w:rPr>
                        <w:t>Dr Victoria Buttigieg B.A.</w:t>
                      </w:r>
                      <w:r w:rsidRPr="00EB6A29">
                        <w:rPr>
                          <w:sz w:val="20"/>
                          <w:szCs w:val="20"/>
                          <w:lang w:val="fr-FR"/>
                        </w:rPr>
                        <w:t xml:space="preserve"> </w:t>
                      </w:r>
                    </w:p>
                    <w:p w14:paraId="27F4833E" w14:textId="7DB639D0" w:rsidR="00B84376" w:rsidRPr="00B84376" w:rsidRDefault="00B84376" w:rsidP="00B84376">
                      <w:pPr>
                        <w:rPr>
                          <w:sz w:val="20"/>
                          <w:szCs w:val="20"/>
                          <w:lang w:val="fr-FR"/>
                        </w:rPr>
                      </w:pPr>
                      <w:r w:rsidRPr="00B84376">
                        <w:rPr>
                          <w:sz w:val="20"/>
                          <w:szCs w:val="20"/>
                          <w:lang w:val="fr-FR"/>
                        </w:rPr>
                        <w:t>The Palace</w:t>
                      </w:r>
                    </w:p>
                    <w:p w14:paraId="6A5BB777" w14:textId="77777777" w:rsidR="00B84376" w:rsidRPr="00B84376" w:rsidRDefault="00B84376" w:rsidP="00B84376">
                      <w:pPr>
                        <w:rPr>
                          <w:sz w:val="20"/>
                          <w:szCs w:val="20"/>
                          <w:lang w:val="fr-FR"/>
                        </w:rPr>
                      </w:pPr>
                      <w:r w:rsidRPr="00B84376">
                        <w:rPr>
                          <w:sz w:val="20"/>
                          <w:szCs w:val="20"/>
                          <w:lang w:val="fr-FR"/>
                        </w:rPr>
                        <w:t>VLT 1115 – Valletta</w:t>
                      </w:r>
                    </w:p>
                    <w:p w14:paraId="48A2417E" w14:textId="5B9A372E" w:rsidR="00E71267" w:rsidRPr="00546764" w:rsidRDefault="00B84376" w:rsidP="00B84376">
                      <w:pPr>
                        <w:rPr>
                          <w:sz w:val="20"/>
                          <w:szCs w:val="20"/>
                        </w:rPr>
                      </w:pPr>
                      <w:r w:rsidRPr="00B84376">
                        <w:rPr>
                          <w:sz w:val="20"/>
                          <w:szCs w:val="20"/>
                          <w:lang w:val="fr-FR"/>
                        </w:rPr>
                        <w:t>Malte</w:t>
                      </w:r>
                    </w:p>
                  </w:txbxContent>
                </v:textbox>
                <w10:wrap anchorx="page" anchory="page"/>
                <w10:anchorlock/>
              </v:shape>
            </w:pict>
          </mc:Fallback>
        </mc:AlternateContent>
      </w:r>
    </w:p>
    <w:p w14:paraId="56AAD33D" w14:textId="77777777" w:rsidR="00E71267" w:rsidRPr="00546764" w:rsidRDefault="00E71267" w:rsidP="00E71267">
      <w:pPr>
        <w:pStyle w:val="AbschnittBriefe"/>
        <w:rPr>
          <w:sz w:val="20"/>
          <w:szCs w:val="20"/>
        </w:rPr>
      </w:pPr>
    </w:p>
    <w:p w14:paraId="7276C238" w14:textId="77777777" w:rsidR="00E71267" w:rsidRPr="00546764" w:rsidRDefault="00E71267" w:rsidP="00E71267">
      <w:pPr>
        <w:pStyle w:val="AbschnittBriefe"/>
        <w:rPr>
          <w:sz w:val="20"/>
          <w:szCs w:val="20"/>
        </w:rPr>
      </w:pPr>
    </w:p>
    <w:p w14:paraId="5105D03C" w14:textId="77777777" w:rsidR="00E71267" w:rsidRPr="00546764" w:rsidRDefault="00E71267" w:rsidP="00E71267">
      <w:pPr>
        <w:pStyle w:val="AbschnittBriefe"/>
        <w:rPr>
          <w:sz w:val="20"/>
          <w:szCs w:val="20"/>
        </w:rPr>
      </w:pPr>
    </w:p>
    <w:p w14:paraId="67126B3B" w14:textId="77777777" w:rsidR="00E71267" w:rsidRPr="00546764" w:rsidRDefault="00E71267" w:rsidP="00E71267">
      <w:pPr>
        <w:pStyle w:val="AbschnittBriefe"/>
        <w:rPr>
          <w:sz w:val="20"/>
          <w:szCs w:val="20"/>
        </w:rPr>
      </w:pPr>
    </w:p>
    <w:p w14:paraId="48A8A3AE" w14:textId="77777777" w:rsidR="00E71267" w:rsidRPr="00546764" w:rsidRDefault="00E71267" w:rsidP="00E71267">
      <w:pPr>
        <w:pStyle w:val="AbschnittBriefe"/>
        <w:rPr>
          <w:sz w:val="20"/>
          <w:szCs w:val="20"/>
        </w:rPr>
      </w:pPr>
    </w:p>
    <w:p w14:paraId="089C1D9C" w14:textId="77777777" w:rsidR="00E71267" w:rsidRPr="00546764" w:rsidRDefault="00E71267" w:rsidP="00E71267">
      <w:pPr>
        <w:pStyle w:val="AbschnittBriefe"/>
        <w:rPr>
          <w:sz w:val="20"/>
          <w:szCs w:val="20"/>
        </w:rPr>
      </w:pPr>
    </w:p>
    <w:p w14:paraId="6828A384" w14:textId="77777777" w:rsidR="00E71267" w:rsidRPr="00546764" w:rsidRDefault="00E71267" w:rsidP="00E71267">
      <w:pPr>
        <w:pStyle w:val="AbschnittBriefe"/>
        <w:rPr>
          <w:sz w:val="20"/>
          <w:szCs w:val="20"/>
        </w:rPr>
      </w:pPr>
    </w:p>
    <w:p w14:paraId="7A15E17B" w14:textId="4E989A5E" w:rsidR="00E71267" w:rsidRDefault="00E71267" w:rsidP="00E71267">
      <w:pPr>
        <w:pStyle w:val="AbschnittBriefe"/>
        <w:rPr>
          <w:sz w:val="20"/>
          <w:szCs w:val="20"/>
        </w:rPr>
      </w:pPr>
    </w:p>
    <w:p w14:paraId="4F66D5EC" w14:textId="77777777" w:rsidR="00B84376" w:rsidRPr="00546764" w:rsidRDefault="00B84376" w:rsidP="00E71267">
      <w:pPr>
        <w:pStyle w:val="AbschnittBriefe"/>
        <w:rPr>
          <w:sz w:val="20"/>
          <w:szCs w:val="20"/>
        </w:rPr>
      </w:pPr>
    </w:p>
    <w:p w14:paraId="3478266B"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00669EBB" w14:textId="77777777" w:rsidR="00E71267" w:rsidRPr="00546764" w:rsidRDefault="00E71267" w:rsidP="00E71267">
      <w:pPr>
        <w:pStyle w:val="AbschnittBriefe"/>
        <w:rPr>
          <w:sz w:val="20"/>
          <w:szCs w:val="20"/>
        </w:rPr>
      </w:pPr>
    </w:p>
    <w:p w14:paraId="7BE426D3" w14:textId="77777777" w:rsidR="00E71267" w:rsidRPr="00546764" w:rsidRDefault="00E71267" w:rsidP="00E71267">
      <w:pPr>
        <w:pStyle w:val="AbschnittBriefe"/>
        <w:rPr>
          <w:sz w:val="20"/>
          <w:szCs w:val="20"/>
        </w:rPr>
      </w:pPr>
    </w:p>
    <w:p w14:paraId="7AB26403" w14:textId="77777777" w:rsidR="00224644" w:rsidRPr="00546764" w:rsidRDefault="00224644" w:rsidP="00E71267">
      <w:pPr>
        <w:pStyle w:val="AbschnittBriefe"/>
        <w:rPr>
          <w:sz w:val="20"/>
          <w:szCs w:val="20"/>
        </w:rPr>
      </w:pPr>
    </w:p>
    <w:p w14:paraId="28B3BCF4" w14:textId="77777777" w:rsidR="00367A23" w:rsidRPr="00546764" w:rsidRDefault="00367A23" w:rsidP="00E71267">
      <w:pPr>
        <w:pStyle w:val="AbschnittBriefe"/>
        <w:rPr>
          <w:sz w:val="20"/>
          <w:szCs w:val="20"/>
        </w:rPr>
      </w:pPr>
    </w:p>
    <w:p w14:paraId="1264ABD8" w14:textId="0C076D16" w:rsidR="00546764" w:rsidRPr="004D3F70" w:rsidRDefault="00546764" w:rsidP="00546764">
      <w:pPr>
        <w:pStyle w:val="UEBERSCHRIFTIMBRIEF"/>
      </w:pPr>
      <w:r w:rsidRPr="00C52895">
        <w:t xml:space="preserve">Concerne : </w:t>
      </w:r>
      <w:r w:rsidR="00757A80" w:rsidRPr="00757A80">
        <w:t xml:space="preserve">« El Hiblu 3 » </w:t>
      </w:r>
      <w:r w:rsidR="00757A80">
        <w:t xml:space="preserve">- </w:t>
      </w:r>
      <w:r w:rsidR="007E0EF0" w:rsidRPr="007E0EF0">
        <w:t>Les trois de l’El Hiblu</w:t>
      </w:r>
    </w:p>
    <w:p w14:paraId="3B2130B8" w14:textId="77777777" w:rsidR="00546764" w:rsidRPr="00546764" w:rsidRDefault="00546764" w:rsidP="00546764">
      <w:pPr>
        <w:pStyle w:val="AbschnittBriefe"/>
        <w:rPr>
          <w:sz w:val="20"/>
          <w:szCs w:val="20"/>
        </w:rPr>
      </w:pPr>
    </w:p>
    <w:p w14:paraId="0356E5FA" w14:textId="77777777" w:rsidR="00546764" w:rsidRPr="00546764" w:rsidRDefault="00546764" w:rsidP="00546764">
      <w:pPr>
        <w:pStyle w:val="AbschnittBriefe"/>
        <w:rPr>
          <w:sz w:val="20"/>
          <w:szCs w:val="20"/>
        </w:rPr>
      </w:pPr>
    </w:p>
    <w:p w14:paraId="3E512F7E" w14:textId="6760227D" w:rsidR="00546764" w:rsidRPr="00763B28" w:rsidRDefault="00B84376" w:rsidP="002E7FF4">
      <w:pPr>
        <w:pStyle w:val="AbschnittBriefe"/>
        <w:spacing w:after="120"/>
        <w:rPr>
          <w:sz w:val="20"/>
          <w:szCs w:val="20"/>
        </w:rPr>
      </w:pPr>
      <w:r w:rsidRPr="00763B28">
        <w:rPr>
          <w:sz w:val="20"/>
          <w:szCs w:val="20"/>
        </w:rPr>
        <w:t>Madame la Procureure générale</w:t>
      </w:r>
      <w:r w:rsidR="00546764" w:rsidRPr="00763B28">
        <w:rPr>
          <w:sz w:val="20"/>
          <w:szCs w:val="20"/>
        </w:rPr>
        <w:t xml:space="preserve">, </w:t>
      </w:r>
    </w:p>
    <w:p w14:paraId="4B97B85C" w14:textId="5DDF845F" w:rsidR="00546764" w:rsidRPr="002E7FF4" w:rsidRDefault="00546764" w:rsidP="002E7FF4">
      <w:pPr>
        <w:pStyle w:val="AbschnittBriefe"/>
        <w:spacing w:after="120"/>
        <w:rPr>
          <w:sz w:val="20"/>
          <w:szCs w:val="20"/>
        </w:rPr>
      </w:pPr>
      <w:r w:rsidRPr="002E7FF4">
        <w:rPr>
          <w:sz w:val="20"/>
          <w:szCs w:val="20"/>
        </w:rPr>
        <w:t>Le sort de</w:t>
      </w:r>
      <w:r w:rsidR="00763B28" w:rsidRPr="002E7FF4">
        <w:rPr>
          <w:sz w:val="20"/>
          <w:szCs w:val="20"/>
        </w:rPr>
        <w:t>s trois adolescents africains âgés de 15, 16 et 19 ans (connus sous le nom de El Hiblu 3)</w:t>
      </w:r>
      <w:r w:rsidRPr="002E7FF4">
        <w:rPr>
          <w:sz w:val="20"/>
          <w:szCs w:val="20"/>
        </w:rPr>
        <w:t xml:space="preserve"> me préoccupe beaucoup.</w:t>
      </w:r>
    </w:p>
    <w:p w14:paraId="6D9D01D3" w14:textId="00B8BF37" w:rsidR="00763B28" w:rsidRPr="00763B28" w:rsidRDefault="00763B28" w:rsidP="002E7FF4">
      <w:pPr>
        <w:pStyle w:val="AbschnittBriefe"/>
        <w:spacing w:after="120"/>
        <w:rPr>
          <w:sz w:val="20"/>
          <w:szCs w:val="20"/>
        </w:rPr>
      </w:pPr>
      <w:r w:rsidRPr="00763B28">
        <w:rPr>
          <w:sz w:val="20"/>
          <w:szCs w:val="20"/>
        </w:rPr>
        <w:t xml:space="preserve">En mars 2019, ils ont embarqué à bord d’un canot pneumatique surchargé pour fuir la Libye. Avec 108 </w:t>
      </w:r>
      <w:r w:rsidR="0091509C">
        <w:rPr>
          <w:sz w:val="20"/>
          <w:szCs w:val="20"/>
        </w:rPr>
        <w:t xml:space="preserve">autres </w:t>
      </w:r>
      <w:r w:rsidRPr="00763B28">
        <w:rPr>
          <w:sz w:val="20"/>
          <w:szCs w:val="20"/>
        </w:rPr>
        <w:t xml:space="preserve">personnes, ils ont été secourus par le navire El Hiblu. Les capitaines de navires ont l’obligation légale de porter secours aux personnes </w:t>
      </w:r>
      <w:r w:rsidR="0091509C">
        <w:rPr>
          <w:sz w:val="20"/>
          <w:szCs w:val="20"/>
        </w:rPr>
        <w:t xml:space="preserve">se trouvant </w:t>
      </w:r>
      <w:r w:rsidRPr="00763B28">
        <w:rPr>
          <w:sz w:val="20"/>
          <w:szCs w:val="20"/>
        </w:rPr>
        <w:t>en danger en mer et de les conduire vers une destination sûre. On a dit aux personnes secourues qu’elles allaient être conduites en sécurité en Europe, mais, à mesure que le temps passait, elles ont réalisé qu’on les ramenait en Libye. Certains des passagers et passagères ont commencé à paniquer, horrifié</w:t>
      </w:r>
      <w:r w:rsidR="0091509C" w:rsidRPr="0052517B">
        <w:t>∙</w:t>
      </w:r>
      <w:r w:rsidR="0091509C">
        <w:t>e</w:t>
      </w:r>
      <w:r w:rsidR="0091509C" w:rsidRPr="0052517B">
        <w:t>∙</w:t>
      </w:r>
      <w:r w:rsidRPr="00763B28">
        <w:rPr>
          <w:sz w:val="20"/>
          <w:szCs w:val="20"/>
        </w:rPr>
        <w:t xml:space="preserve">s à l’idée de retourner vers la torture qu’ils </w:t>
      </w:r>
      <w:r w:rsidR="0091509C">
        <w:rPr>
          <w:sz w:val="20"/>
          <w:szCs w:val="20"/>
        </w:rPr>
        <w:t xml:space="preserve">et elles </w:t>
      </w:r>
      <w:r w:rsidRPr="00763B28">
        <w:rPr>
          <w:sz w:val="20"/>
          <w:szCs w:val="20"/>
        </w:rPr>
        <w:t>avaient fuie.</w:t>
      </w:r>
    </w:p>
    <w:p w14:paraId="79474985" w14:textId="77FFCED9" w:rsidR="00763B28" w:rsidRPr="00763B28" w:rsidRDefault="00763B28" w:rsidP="002E7FF4">
      <w:pPr>
        <w:pStyle w:val="AbschnittBriefe"/>
        <w:spacing w:after="120"/>
        <w:rPr>
          <w:sz w:val="20"/>
          <w:szCs w:val="20"/>
          <w:highlight w:val="yellow"/>
        </w:rPr>
      </w:pPr>
      <w:r w:rsidRPr="00763B28">
        <w:rPr>
          <w:sz w:val="20"/>
          <w:szCs w:val="20"/>
        </w:rPr>
        <w:t xml:space="preserve">Les trois jeunes ont aidé en jouant le rôle d’interprètes pour les autres personnes secourues, calmant les </w:t>
      </w:r>
      <w:r w:rsidR="0091509C" w:rsidRPr="00763B28">
        <w:rPr>
          <w:sz w:val="20"/>
          <w:szCs w:val="20"/>
        </w:rPr>
        <w:t>passagers et passagères</w:t>
      </w:r>
      <w:r w:rsidRPr="00763B28">
        <w:rPr>
          <w:sz w:val="20"/>
          <w:szCs w:val="20"/>
        </w:rPr>
        <w:t xml:space="preserve"> paniqué</w:t>
      </w:r>
      <w:r w:rsidR="0091509C" w:rsidRPr="0052517B">
        <w:t>∙</w:t>
      </w:r>
      <w:r w:rsidR="0091509C">
        <w:t>e</w:t>
      </w:r>
      <w:r w:rsidR="0091509C" w:rsidRPr="0052517B">
        <w:t>∙</w:t>
      </w:r>
      <w:r w:rsidRPr="00763B28">
        <w:rPr>
          <w:sz w:val="20"/>
          <w:szCs w:val="20"/>
        </w:rPr>
        <w:t>s. Cependant, lorsque le navire est entré dans les eaux territoriales de Malte, l’armée maltaise l’a pris d’assaut et les trois garçons ont été accusés d’avoir «détourné» le navire. Les trois adolescents ont été arrêtés et conduits dans un commissariat avant d’être accusés de plusieurs infractions graves, et notamment de charges liées au terrorisme.</w:t>
      </w:r>
    </w:p>
    <w:p w14:paraId="1DCD3B16" w14:textId="02A74642" w:rsidR="00763B28" w:rsidRPr="002E7FF4" w:rsidRDefault="00763B28" w:rsidP="002E7FF4">
      <w:pPr>
        <w:pStyle w:val="AbschnittBriefe"/>
        <w:spacing w:after="120"/>
        <w:rPr>
          <w:sz w:val="20"/>
          <w:szCs w:val="20"/>
        </w:rPr>
      </w:pPr>
      <w:r w:rsidRPr="00763B28">
        <w:rPr>
          <w:sz w:val="20"/>
          <w:szCs w:val="20"/>
        </w:rPr>
        <w:t>Plus de deux ans après avoir été accusés injustement, les «trois de l’El Hiblu» attendent toujours que</w:t>
      </w:r>
      <w:r w:rsidR="0091509C">
        <w:rPr>
          <w:sz w:val="20"/>
          <w:szCs w:val="20"/>
        </w:rPr>
        <w:t xml:space="preserve"> </w:t>
      </w:r>
      <w:r w:rsidRPr="00763B28">
        <w:rPr>
          <w:sz w:val="20"/>
          <w:szCs w:val="20"/>
        </w:rPr>
        <w:t xml:space="preserve">justice soit rendue. L’enquête est toujours en cours. Les témoins qui les accompagnaient sur le navire n’ont été entendus par le tribunal que récemment. Ils ont confirmé que les trois garçons avaient contribué à calmer les esprits à bord. </w:t>
      </w:r>
    </w:p>
    <w:p w14:paraId="4476F520" w14:textId="61158273" w:rsidR="00546764" w:rsidRPr="002E7FF4" w:rsidRDefault="00546764" w:rsidP="002E7FF4">
      <w:pPr>
        <w:pStyle w:val="AbschnittBriefe"/>
        <w:spacing w:after="120"/>
        <w:rPr>
          <w:b/>
          <w:bCs/>
          <w:sz w:val="20"/>
          <w:szCs w:val="20"/>
        </w:rPr>
      </w:pPr>
      <w:r w:rsidRPr="002E7FF4">
        <w:rPr>
          <w:b/>
          <w:bCs/>
          <w:sz w:val="20"/>
          <w:szCs w:val="20"/>
        </w:rPr>
        <w:t xml:space="preserve">Je vous demande, </w:t>
      </w:r>
      <w:r w:rsidR="00763B28" w:rsidRPr="002E7FF4">
        <w:rPr>
          <w:b/>
          <w:bCs/>
          <w:sz w:val="20"/>
          <w:szCs w:val="20"/>
        </w:rPr>
        <w:t>Madame la Procureure générale</w:t>
      </w:r>
      <w:r w:rsidRPr="002E7FF4">
        <w:rPr>
          <w:b/>
          <w:bCs/>
          <w:sz w:val="20"/>
          <w:szCs w:val="20"/>
        </w:rPr>
        <w:t xml:space="preserve">, </w:t>
      </w:r>
      <w:r w:rsidR="00763B28" w:rsidRPr="002E7FF4">
        <w:rPr>
          <w:b/>
          <w:bCs/>
          <w:sz w:val="20"/>
          <w:szCs w:val="20"/>
        </w:rPr>
        <w:t>d’abandonner toutes les charges retenues contre les trois de l’El Hiblu et de classer l’affaire avant le procès.</w:t>
      </w:r>
    </w:p>
    <w:p w14:paraId="22A69336" w14:textId="77777777" w:rsidR="00546764" w:rsidRPr="00763B28" w:rsidRDefault="00546764" w:rsidP="002E7FF4">
      <w:pPr>
        <w:pStyle w:val="AbschnittBriefe"/>
        <w:spacing w:after="120"/>
        <w:rPr>
          <w:sz w:val="20"/>
          <w:szCs w:val="20"/>
          <w:highlight w:val="yellow"/>
        </w:rPr>
      </w:pPr>
    </w:p>
    <w:p w14:paraId="6B6A3623" w14:textId="214024F2" w:rsidR="00546764" w:rsidRPr="00763B28" w:rsidRDefault="00546764" w:rsidP="002E7FF4">
      <w:pPr>
        <w:pStyle w:val="AbschnittBriefe"/>
        <w:spacing w:after="120"/>
        <w:rPr>
          <w:sz w:val="20"/>
          <w:szCs w:val="20"/>
        </w:rPr>
      </w:pPr>
      <w:r w:rsidRPr="00763B28">
        <w:rPr>
          <w:sz w:val="20"/>
          <w:szCs w:val="20"/>
        </w:rPr>
        <w:t xml:space="preserve">Dans cette attente, je vous prie de croire, </w:t>
      </w:r>
      <w:r w:rsidR="00B84376" w:rsidRPr="00763B28">
        <w:rPr>
          <w:sz w:val="20"/>
          <w:szCs w:val="20"/>
        </w:rPr>
        <w:t>Madame la Procureure générale</w:t>
      </w:r>
      <w:r w:rsidRPr="00763B28">
        <w:rPr>
          <w:sz w:val="20"/>
          <w:szCs w:val="20"/>
        </w:rPr>
        <w:t>, à l’expression de ma haute considération.</w:t>
      </w:r>
    </w:p>
    <w:p w14:paraId="2DF3EFD1" w14:textId="77777777" w:rsidR="004D3F70" w:rsidRPr="00763B28" w:rsidRDefault="004D3F70" w:rsidP="002E7FF4">
      <w:pPr>
        <w:pStyle w:val="AbschnittBriefe"/>
        <w:spacing w:after="120"/>
        <w:rPr>
          <w:sz w:val="20"/>
          <w:szCs w:val="20"/>
        </w:rPr>
      </w:pPr>
    </w:p>
    <w:p w14:paraId="0243E106" w14:textId="77777777" w:rsidR="00546764" w:rsidRPr="00763B28" w:rsidRDefault="00546764" w:rsidP="00B745DF">
      <w:pPr>
        <w:pStyle w:val="AbschnittBriefe"/>
        <w:rPr>
          <w:sz w:val="20"/>
          <w:szCs w:val="20"/>
        </w:rPr>
      </w:pPr>
    </w:p>
    <w:p w14:paraId="011C4A39" w14:textId="79EE9838" w:rsidR="00546764" w:rsidRPr="004D3E2A" w:rsidRDefault="00EA3A98"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336B37A2" wp14:editId="7ED3FEC2">
                <wp:simplePos x="0" y="0"/>
                <wp:positionH relativeFrom="page">
                  <wp:posOffset>892175</wp:posOffset>
                </wp:positionH>
                <wp:positionV relativeFrom="page">
                  <wp:posOffset>9753600</wp:posOffset>
                </wp:positionV>
                <wp:extent cx="6120130" cy="420370"/>
                <wp:effectExtent l="0" t="0" r="13970" b="1778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2209" w14:textId="77777777" w:rsidR="0099311C" w:rsidRPr="004F36B4" w:rsidRDefault="00367A23" w:rsidP="0099311C">
                            <w:pPr>
                              <w:rPr>
                                <w:b/>
                                <w:lang w:val="de-CH"/>
                              </w:rPr>
                            </w:pPr>
                            <w:r w:rsidRPr="004F36B4">
                              <w:rPr>
                                <w:b/>
                                <w:lang w:val="de-CH"/>
                              </w:rPr>
                              <w:t>C</w:t>
                            </w:r>
                            <w:r w:rsidR="0099311C" w:rsidRPr="004F36B4">
                              <w:rPr>
                                <w:b/>
                                <w:lang w:val="de-CH"/>
                              </w:rPr>
                              <w:t>opie:</w:t>
                            </w:r>
                          </w:p>
                          <w:p w14:paraId="64629A51" w14:textId="77777777" w:rsidR="004F36B4" w:rsidRPr="004F36B4" w:rsidRDefault="004F36B4" w:rsidP="004F36B4">
                            <w:pPr>
                              <w:rPr>
                                <w:sz w:val="14"/>
                                <w:szCs w:val="14"/>
                                <w:lang w:val="de-CH"/>
                              </w:rPr>
                            </w:pPr>
                            <w:r w:rsidRPr="004F36B4">
                              <w:rPr>
                                <w:sz w:val="14"/>
                                <w:szCs w:val="14"/>
                                <w:lang w:val="de-CH"/>
                              </w:rPr>
                              <w:t>Botschaft der Republik Malta, S. E. Herrn Giovanni Xuereb, Klingelhöferstrasse 7, D-10785 Berlin</w:t>
                            </w:r>
                          </w:p>
                          <w:p w14:paraId="2171A393" w14:textId="35C70059" w:rsidR="0099311C" w:rsidRPr="007E0EF0" w:rsidRDefault="004F36B4" w:rsidP="004F36B4">
                            <w:pPr>
                              <w:rPr>
                                <w:sz w:val="14"/>
                                <w:szCs w:val="14"/>
                                <w:lang w:val="de-CH"/>
                              </w:rPr>
                            </w:pPr>
                            <w:r w:rsidRPr="004F36B4">
                              <w:rPr>
                                <w:sz w:val="14"/>
                                <w:szCs w:val="14"/>
                              </w:rPr>
                              <w:t>Fax: 030 – 26 39 11 23 7 E-Mail: maltaembassy.berlin@gov.mt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37A2" id="Text Box 52" o:spid="_x0000_s1031" type="#_x0000_t202" style="position:absolute;margin-left:70.25pt;margin-top:768pt;width:481.9pt;height:33.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" o:allowincell="f" o:allowoverlap="f" filled="f" stroked="f">
                <v:textbox inset="0,0,0,0">
                  <w:txbxContent>
                    <w:p w14:paraId="7A4E2209" w14:textId="77777777" w:rsidR="0099311C" w:rsidRPr="004F36B4" w:rsidRDefault="00367A23" w:rsidP="0099311C">
                      <w:pPr>
                        <w:rPr>
                          <w:b/>
                          <w:lang w:val="de-CH"/>
                        </w:rPr>
                      </w:pPr>
                      <w:r w:rsidRPr="004F36B4">
                        <w:rPr>
                          <w:b/>
                          <w:lang w:val="de-CH"/>
                        </w:rPr>
                        <w:t>C</w:t>
                      </w:r>
                      <w:r w:rsidR="0099311C" w:rsidRPr="004F36B4">
                        <w:rPr>
                          <w:b/>
                          <w:lang w:val="de-CH"/>
                        </w:rPr>
                        <w:t>opie:</w:t>
                      </w:r>
                    </w:p>
                    <w:p w14:paraId="64629A51" w14:textId="77777777" w:rsidR="004F36B4" w:rsidRPr="004F36B4" w:rsidRDefault="004F36B4" w:rsidP="004F36B4">
                      <w:pPr>
                        <w:rPr>
                          <w:sz w:val="14"/>
                          <w:szCs w:val="14"/>
                          <w:lang w:val="de-CH"/>
                        </w:rPr>
                      </w:pPr>
                      <w:r w:rsidRPr="004F36B4">
                        <w:rPr>
                          <w:sz w:val="14"/>
                          <w:szCs w:val="14"/>
                          <w:lang w:val="de-CH"/>
                        </w:rPr>
                        <w:t>Botschaft der Republik Malta, S. E. Herrn Giovanni Xuereb, Klingelhöferstrasse 7, D-10785 Berlin</w:t>
                      </w:r>
                    </w:p>
                    <w:p w14:paraId="2171A393" w14:textId="35C70059" w:rsidR="0099311C" w:rsidRPr="007E0EF0" w:rsidRDefault="004F36B4" w:rsidP="004F36B4">
                      <w:pPr>
                        <w:rPr>
                          <w:sz w:val="14"/>
                          <w:szCs w:val="14"/>
                          <w:lang w:val="de-CH"/>
                        </w:rPr>
                      </w:pPr>
                      <w:r w:rsidRPr="004F36B4">
                        <w:rPr>
                          <w:sz w:val="14"/>
                          <w:szCs w:val="14"/>
                        </w:rPr>
                        <w:t>Fax: 030 – 26 39 11 23 7 E-Mail: maltaembassy.berlin@gov.mt</w:t>
                      </w:r>
                    </w:p>
                  </w:txbxContent>
                </v:textbox>
                <w10:wrap anchorx="page" anchory="page"/>
                <w10:anchorlock/>
              </v:shape>
            </w:pict>
          </mc:Fallback>
        </mc:AlternateContent>
      </w:r>
    </w:p>
    <w:sectPr w:rsidR="00546764" w:rsidRPr="004D3E2A"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39A1" w14:textId="77777777" w:rsidR="00EA3A98" w:rsidRPr="008702FA" w:rsidRDefault="00EA3A98" w:rsidP="00553907">
      <w:r w:rsidRPr="008702FA">
        <w:separator/>
      </w:r>
    </w:p>
  </w:endnote>
  <w:endnote w:type="continuationSeparator" w:id="0">
    <w:p w14:paraId="17B58E63" w14:textId="77777777" w:rsidR="00EA3A98" w:rsidRPr="008702FA" w:rsidRDefault="00EA3A9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3E4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A540" w14:textId="77777777" w:rsidR="002F0468" w:rsidRPr="00AE4BD1" w:rsidRDefault="005944A1" w:rsidP="005944A1">
    <w:pPr>
      <w:pStyle w:val="Fuzeile"/>
    </w:pPr>
    <w:r w:rsidRPr="00AE4BD1">
      <w:t xml:space="preserve">Kopie an: </w:t>
    </w:r>
  </w:p>
  <w:p w14:paraId="448341D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1C97" w14:textId="77777777" w:rsidR="00EA3A98" w:rsidRPr="008702FA" w:rsidRDefault="00EA3A98" w:rsidP="00553907">
      <w:r w:rsidRPr="008702FA">
        <w:separator/>
      </w:r>
    </w:p>
  </w:footnote>
  <w:footnote w:type="continuationSeparator" w:id="0">
    <w:p w14:paraId="2C89EE89" w14:textId="77777777" w:rsidR="00EA3A98" w:rsidRPr="008702FA" w:rsidRDefault="00EA3A9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A15"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5911DA59" w14:textId="77777777" w:rsidR="00843313" w:rsidRDefault="00843313"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E07B" w14:textId="77777777" w:rsidR="00843313" w:rsidRPr="00C562D4" w:rsidRDefault="00843313" w:rsidP="00B71CB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BD9D" w14:textId="7E6A5AC2" w:rsidR="002F0468" w:rsidRPr="008F5CC4" w:rsidRDefault="00EA3A98"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2ED70D7" wp14:editId="28451CB0">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C861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A0EA853" wp14:editId="10D261B3">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CB3E2"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F5C1ED0" wp14:editId="7E732CB3">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9ED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8A2C" w14:textId="1DA84A38" w:rsidR="002F0468" w:rsidRPr="008B30EC" w:rsidRDefault="00EA3A98"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C170747" wp14:editId="0C0101A2">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942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7D52AAF9" w14:textId="068C7D42" w:rsidR="005944A1" w:rsidRPr="008B30EC" w:rsidRDefault="00EA3A98"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A7EF00E" wp14:editId="6EC13EA0">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3F6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2CC2AF1" wp14:editId="10DE7264">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AF33"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67760F5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C42D7F"/>
    <w:multiLevelType w:val="hybridMultilevel"/>
    <w:tmpl w:val="2D9AB9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98"/>
    <w:rsid w:val="00025C14"/>
    <w:rsid w:val="00026DBF"/>
    <w:rsid w:val="00040CB3"/>
    <w:rsid w:val="00052667"/>
    <w:rsid w:val="000574C5"/>
    <w:rsid w:val="00057E0D"/>
    <w:rsid w:val="000A33C9"/>
    <w:rsid w:val="000A52DC"/>
    <w:rsid w:val="000C203D"/>
    <w:rsid w:val="000C3A18"/>
    <w:rsid w:val="000D05AF"/>
    <w:rsid w:val="000D1E1A"/>
    <w:rsid w:val="000D63CF"/>
    <w:rsid w:val="000D7A6D"/>
    <w:rsid w:val="000E7B00"/>
    <w:rsid w:val="00107195"/>
    <w:rsid w:val="00123A66"/>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D7103"/>
    <w:rsid w:val="002E29FF"/>
    <w:rsid w:val="002E751E"/>
    <w:rsid w:val="002E7FF4"/>
    <w:rsid w:val="002F0468"/>
    <w:rsid w:val="00320343"/>
    <w:rsid w:val="00321C4E"/>
    <w:rsid w:val="003300EB"/>
    <w:rsid w:val="00367A23"/>
    <w:rsid w:val="00370680"/>
    <w:rsid w:val="00387FE5"/>
    <w:rsid w:val="00396E52"/>
    <w:rsid w:val="003A54D8"/>
    <w:rsid w:val="003B1A09"/>
    <w:rsid w:val="003B48C0"/>
    <w:rsid w:val="003C09E1"/>
    <w:rsid w:val="003E5A5A"/>
    <w:rsid w:val="003E6FFE"/>
    <w:rsid w:val="003E77CB"/>
    <w:rsid w:val="003F2034"/>
    <w:rsid w:val="004003E1"/>
    <w:rsid w:val="0041222D"/>
    <w:rsid w:val="00422305"/>
    <w:rsid w:val="00424B20"/>
    <w:rsid w:val="00446E7B"/>
    <w:rsid w:val="00452C2E"/>
    <w:rsid w:val="00466E00"/>
    <w:rsid w:val="00477E1F"/>
    <w:rsid w:val="00486920"/>
    <w:rsid w:val="00495EA2"/>
    <w:rsid w:val="004B15D3"/>
    <w:rsid w:val="004B2C97"/>
    <w:rsid w:val="004B7173"/>
    <w:rsid w:val="004C1E0D"/>
    <w:rsid w:val="004D1E95"/>
    <w:rsid w:val="004D3E2A"/>
    <w:rsid w:val="004D3F70"/>
    <w:rsid w:val="004E301A"/>
    <w:rsid w:val="004F05CC"/>
    <w:rsid w:val="004F3441"/>
    <w:rsid w:val="004F36B4"/>
    <w:rsid w:val="004F55AD"/>
    <w:rsid w:val="004F6ED0"/>
    <w:rsid w:val="0050504D"/>
    <w:rsid w:val="00506E6C"/>
    <w:rsid w:val="00510A02"/>
    <w:rsid w:val="00510FEC"/>
    <w:rsid w:val="0052517B"/>
    <w:rsid w:val="0052649A"/>
    <w:rsid w:val="00526988"/>
    <w:rsid w:val="005274CE"/>
    <w:rsid w:val="00527D2D"/>
    <w:rsid w:val="00534AE5"/>
    <w:rsid w:val="00540269"/>
    <w:rsid w:val="00546764"/>
    <w:rsid w:val="00552E5F"/>
    <w:rsid w:val="00553907"/>
    <w:rsid w:val="005828C2"/>
    <w:rsid w:val="005864A0"/>
    <w:rsid w:val="0059441B"/>
    <w:rsid w:val="005944A1"/>
    <w:rsid w:val="00594C6B"/>
    <w:rsid w:val="00595256"/>
    <w:rsid w:val="005C0044"/>
    <w:rsid w:val="005D6620"/>
    <w:rsid w:val="005E2A56"/>
    <w:rsid w:val="005E3122"/>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062BB"/>
    <w:rsid w:val="00720F40"/>
    <w:rsid w:val="007210EC"/>
    <w:rsid w:val="00723B23"/>
    <w:rsid w:val="00725314"/>
    <w:rsid w:val="00725708"/>
    <w:rsid w:val="00735E44"/>
    <w:rsid w:val="00743BBA"/>
    <w:rsid w:val="00744757"/>
    <w:rsid w:val="00757A80"/>
    <w:rsid w:val="0076311A"/>
    <w:rsid w:val="00763B28"/>
    <w:rsid w:val="00781539"/>
    <w:rsid w:val="00791E4A"/>
    <w:rsid w:val="007A3A48"/>
    <w:rsid w:val="007A6568"/>
    <w:rsid w:val="007B16EB"/>
    <w:rsid w:val="007B481D"/>
    <w:rsid w:val="007C0588"/>
    <w:rsid w:val="007C3BA0"/>
    <w:rsid w:val="007C7DA1"/>
    <w:rsid w:val="007E0EF0"/>
    <w:rsid w:val="007E6F4F"/>
    <w:rsid w:val="007F53E4"/>
    <w:rsid w:val="00802998"/>
    <w:rsid w:val="008156F2"/>
    <w:rsid w:val="00815711"/>
    <w:rsid w:val="00816B7C"/>
    <w:rsid w:val="00817939"/>
    <w:rsid w:val="00817ECC"/>
    <w:rsid w:val="008223EA"/>
    <w:rsid w:val="00830B38"/>
    <w:rsid w:val="00842061"/>
    <w:rsid w:val="00843313"/>
    <w:rsid w:val="0084680F"/>
    <w:rsid w:val="008508AA"/>
    <w:rsid w:val="00860EAD"/>
    <w:rsid w:val="00861260"/>
    <w:rsid w:val="00864C07"/>
    <w:rsid w:val="008702FA"/>
    <w:rsid w:val="00894BFA"/>
    <w:rsid w:val="008A4D9D"/>
    <w:rsid w:val="008B2FC9"/>
    <w:rsid w:val="008C3926"/>
    <w:rsid w:val="008C759E"/>
    <w:rsid w:val="008D1C31"/>
    <w:rsid w:val="008D67A4"/>
    <w:rsid w:val="008E6C86"/>
    <w:rsid w:val="008F47CF"/>
    <w:rsid w:val="0091509C"/>
    <w:rsid w:val="009229F2"/>
    <w:rsid w:val="0092363B"/>
    <w:rsid w:val="00927CA1"/>
    <w:rsid w:val="00935696"/>
    <w:rsid w:val="009421DF"/>
    <w:rsid w:val="00943146"/>
    <w:rsid w:val="00947320"/>
    <w:rsid w:val="00950F1B"/>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84C25"/>
    <w:rsid w:val="00AB035D"/>
    <w:rsid w:val="00AC6D60"/>
    <w:rsid w:val="00AD2920"/>
    <w:rsid w:val="00AD78E5"/>
    <w:rsid w:val="00AE2629"/>
    <w:rsid w:val="00AE7279"/>
    <w:rsid w:val="00B01A70"/>
    <w:rsid w:val="00B044C4"/>
    <w:rsid w:val="00B07E14"/>
    <w:rsid w:val="00B1349E"/>
    <w:rsid w:val="00B2036D"/>
    <w:rsid w:val="00B240C6"/>
    <w:rsid w:val="00B2506E"/>
    <w:rsid w:val="00B27E64"/>
    <w:rsid w:val="00B4602D"/>
    <w:rsid w:val="00B55F5A"/>
    <w:rsid w:val="00B65B99"/>
    <w:rsid w:val="00B6623D"/>
    <w:rsid w:val="00B711F1"/>
    <w:rsid w:val="00B71CB1"/>
    <w:rsid w:val="00B73E40"/>
    <w:rsid w:val="00B745DF"/>
    <w:rsid w:val="00B81247"/>
    <w:rsid w:val="00B813D5"/>
    <w:rsid w:val="00B842F2"/>
    <w:rsid w:val="00B84376"/>
    <w:rsid w:val="00B91FED"/>
    <w:rsid w:val="00B963A5"/>
    <w:rsid w:val="00B96C57"/>
    <w:rsid w:val="00BA18F2"/>
    <w:rsid w:val="00BA3141"/>
    <w:rsid w:val="00BB1671"/>
    <w:rsid w:val="00BB71E3"/>
    <w:rsid w:val="00BB7F1D"/>
    <w:rsid w:val="00BC4EAF"/>
    <w:rsid w:val="00BD3D4C"/>
    <w:rsid w:val="00BE012A"/>
    <w:rsid w:val="00BE3223"/>
    <w:rsid w:val="00BE5032"/>
    <w:rsid w:val="00BF1A9B"/>
    <w:rsid w:val="00C03BB2"/>
    <w:rsid w:val="00C15293"/>
    <w:rsid w:val="00C16265"/>
    <w:rsid w:val="00C20F20"/>
    <w:rsid w:val="00C231DC"/>
    <w:rsid w:val="00C25283"/>
    <w:rsid w:val="00C2774F"/>
    <w:rsid w:val="00C333F9"/>
    <w:rsid w:val="00C37B0B"/>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55076"/>
    <w:rsid w:val="00D655CE"/>
    <w:rsid w:val="00D66642"/>
    <w:rsid w:val="00D72DA4"/>
    <w:rsid w:val="00DA40D0"/>
    <w:rsid w:val="00DD1444"/>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3A98"/>
    <w:rsid w:val="00EA59DB"/>
    <w:rsid w:val="00EB0746"/>
    <w:rsid w:val="00EB1CE1"/>
    <w:rsid w:val="00EB23F6"/>
    <w:rsid w:val="00EB3B4B"/>
    <w:rsid w:val="00EB6A29"/>
    <w:rsid w:val="00EE1DA6"/>
    <w:rsid w:val="00EE3746"/>
    <w:rsid w:val="00EE7BBB"/>
    <w:rsid w:val="00EF0BFE"/>
    <w:rsid w:val="00EF4B31"/>
    <w:rsid w:val="00EF7B1D"/>
    <w:rsid w:val="00F03744"/>
    <w:rsid w:val="00F357B1"/>
    <w:rsid w:val="00F40BAC"/>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76B100"/>
  <w15:docId w15:val="{25EA3704-2097-4840-88AD-A66437B8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123A66"/>
    <w:pPr>
      <w:ind w:left="720"/>
      <w:contextualSpacing/>
    </w:pPr>
  </w:style>
  <w:style w:type="character" w:styleId="BesuchterLink">
    <w:name w:val="FollowedHyperlink"/>
    <w:basedOn w:val="Absatz-Standardschriftart"/>
    <w:semiHidden/>
    <w:unhideWhenUsed/>
    <w:rsid w:val="004D1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nesty.us13.list-manage.com/track/click?u=05c13c86f2385102040f9c22c&amp;id=50ed80edb3&amp;e=1e3508e0f5"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mnesty.us13.list-manage.com/track/click?u=05c13c86f2385102040f9c22c&amp;id=dcae13a460&amp;e=1e3508e0f5" TargetMode="External"/><Relationship Id="rId12" Type="http://schemas.openxmlformats.org/officeDocument/2006/relationships/hyperlink" Target="mailto:maltaembassy.berlin@gov.m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gov.m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piegel.de/international/europe/three-teenage-refugees-on-trial-in-malta-how-are-we-supposed-to-be-terrorists-a-9356645f-42bd-4342-9647-89f8dc8bbfb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news/world-5798893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2</Pages>
  <Words>984</Words>
  <Characters>5741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32</cp:revision>
  <cp:lastPrinted>1899-12-31T23:00:00Z</cp:lastPrinted>
  <dcterms:created xsi:type="dcterms:W3CDTF">2021-09-12T06:41:00Z</dcterms:created>
  <dcterms:modified xsi:type="dcterms:W3CDTF">2021-10-15T11:59:00Z</dcterms:modified>
</cp:coreProperties>
</file>