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EEC682" w14:textId="778CA667" w:rsidR="000F09D8" w:rsidRPr="00BE1DE6" w:rsidRDefault="00241140" w:rsidP="0069516E">
      <w:pPr>
        <w:pStyle w:val="AIHeadline"/>
        <w:rPr>
          <w:sz w:val="56"/>
          <w:szCs w:val="56"/>
        </w:rPr>
      </w:pPr>
      <w:bookmarkStart w:id="0" w:name="Headline"/>
      <w:r>
        <w:rPr>
          <w:sz w:val="56"/>
          <w:szCs w:val="56"/>
        </w:rPr>
        <w:t xml:space="preserve">spunti di </w:t>
      </w:r>
      <w:r w:rsidR="007B7A2B" w:rsidRPr="00BE1DE6">
        <w:rPr>
          <w:sz w:val="56"/>
          <w:szCs w:val="56"/>
        </w:rPr>
        <w:t>discussione</w:t>
      </w:r>
      <w:bookmarkEnd w:id="0"/>
    </w:p>
    <w:p w14:paraId="40422C10" w14:textId="043B3349" w:rsidR="00F83C33" w:rsidRPr="007B7A2B" w:rsidRDefault="007B7A2B" w:rsidP="007B7A2B">
      <w:pPr>
        <w:pStyle w:val="AISubheadline"/>
      </w:pPr>
      <w:bookmarkStart w:id="1" w:name="Subheadline"/>
      <w:r w:rsidRPr="007B7A2B">
        <w:t xml:space="preserve">„i diritti umani in due </w:t>
      </w:r>
      <w:proofErr w:type="gramStart"/>
      <w:r w:rsidRPr="007B7A2B">
        <w:t>minuti“</w:t>
      </w:r>
      <w:bookmarkEnd w:id="1"/>
      <w:proofErr w:type="gramEnd"/>
    </w:p>
    <w:p w14:paraId="45A13C8E" w14:textId="77777777" w:rsidR="007B7A2B" w:rsidRPr="007B7A2B" w:rsidRDefault="007B7A2B" w:rsidP="007B7A2B">
      <w:pPr>
        <w:pStyle w:val="AIZWISCHENTITELStufe2"/>
      </w:pPr>
      <w:r w:rsidRPr="007B7A2B">
        <w:t>il video è semplice e ricco di informazioni, fon</w:t>
      </w:r>
      <w:r>
        <w:t xml:space="preserve">damentale dopo averlo proposto approfondire. </w:t>
      </w:r>
    </w:p>
    <w:p w14:paraId="0AB4853F" w14:textId="77777777" w:rsidR="00D72475" w:rsidRDefault="007B7A2B" w:rsidP="007B7A2B">
      <w:r w:rsidRPr="007B7A2B">
        <w:t xml:space="preserve">Questa veloce guida intende </w:t>
      </w:r>
      <w:r w:rsidR="00DF1316">
        <w:t xml:space="preserve">proporre </w:t>
      </w:r>
      <w:proofErr w:type="gramStart"/>
      <w:r w:rsidR="00DF1316">
        <w:t>5</w:t>
      </w:r>
      <w:proofErr w:type="gramEnd"/>
      <w:r w:rsidR="00DF1316">
        <w:t xml:space="preserve"> brevi riflessioni che permettono di </w:t>
      </w:r>
      <w:r w:rsidR="00D72475">
        <w:t xml:space="preserve">riflettere in modo critico e personale dopo aver visto il video </w:t>
      </w:r>
      <w:r w:rsidRPr="007B7A2B">
        <w:t>«I diritti umani in due minuti</w:t>
      </w:r>
      <w:r w:rsidR="00D72475">
        <w:t xml:space="preserve">. </w:t>
      </w:r>
    </w:p>
    <w:p w14:paraId="7E4BE6C7" w14:textId="77777777" w:rsidR="00F04C64" w:rsidRDefault="00D72475" w:rsidP="007B7A2B">
      <w:r>
        <w:t xml:space="preserve">Il testo è rivolto principalmente </w:t>
      </w:r>
      <w:r w:rsidR="001C4272">
        <w:t xml:space="preserve">a chi insegna, per permettere che la classe possa memorizzare i contenuti del video e </w:t>
      </w:r>
      <w:r w:rsidR="00FE6F2C">
        <w:t xml:space="preserve">approfondire i concetti fondamentali della Dichiarazione Universale dei Diritti Umani. </w:t>
      </w:r>
      <w:r w:rsidR="007B7A2B">
        <w:t xml:space="preserve"> </w:t>
      </w:r>
    </w:p>
    <w:p w14:paraId="5FFDE411" w14:textId="77777777" w:rsidR="001366DB" w:rsidRDefault="00F04C64" w:rsidP="007B7A2B">
      <w:r>
        <w:t xml:space="preserve">Dedicare qualche minuto per chiedere di ricordare quanto visto, permetterà una miglior comprensione e </w:t>
      </w:r>
      <w:r w:rsidR="001366DB">
        <w:t xml:space="preserve">memorizzazione. </w:t>
      </w:r>
    </w:p>
    <w:p w14:paraId="559CDCCA" w14:textId="65288EDF" w:rsidR="007B7A2B" w:rsidRDefault="007B7A2B" w:rsidP="007B7A2B">
      <w:r>
        <w:t xml:space="preserve"> </w:t>
      </w:r>
    </w:p>
    <w:p w14:paraId="7DCF1CFA" w14:textId="04124F10" w:rsidR="007B7A2B" w:rsidRDefault="007B7A2B" w:rsidP="007B7A2B">
      <w:r>
        <w:t xml:space="preserve">Obiettivo della discussione è far ripercorrere </w:t>
      </w:r>
      <w:r w:rsidR="001366DB">
        <w:t>alle e agli</w:t>
      </w:r>
      <w:r>
        <w:t xml:space="preserve"> studenti gli argomenti proposti</w:t>
      </w:r>
      <w:r w:rsidR="003145BB">
        <w:t xml:space="preserve">, </w:t>
      </w:r>
      <w:r w:rsidR="001366DB">
        <w:t xml:space="preserve">chiedere loro di </w:t>
      </w:r>
      <w:r w:rsidR="003145BB">
        <w:t>ripeterli con altre parole e portarli nella loro quotidianità</w:t>
      </w:r>
      <w:r>
        <w:t xml:space="preserve">, </w:t>
      </w:r>
      <w:r w:rsidR="003145BB">
        <w:t xml:space="preserve">questo favorisce </w:t>
      </w:r>
      <w:r w:rsidR="00B02682">
        <w:t xml:space="preserve">il formarsi di percorsi logici che permetteranno di recuperare le informazioni. </w:t>
      </w:r>
      <w:r>
        <w:t xml:space="preserve"> </w:t>
      </w:r>
    </w:p>
    <w:p w14:paraId="05A11BA5" w14:textId="77777777" w:rsidR="007B7A2B" w:rsidRDefault="007B7A2B" w:rsidP="007B7A2B"/>
    <w:p w14:paraId="10AE3394" w14:textId="77777777" w:rsidR="007B7A2B" w:rsidRPr="007B7A2B" w:rsidRDefault="007B7A2B" w:rsidP="007B7A2B">
      <w:pPr>
        <w:rPr>
          <w:rFonts w:ascii="Amnesty Trade Gothic Cn" w:hAnsi="Amnesty Trade Gothic Cn"/>
          <w:b/>
          <w:caps/>
        </w:rPr>
      </w:pPr>
      <w:r w:rsidRPr="007B7A2B">
        <w:rPr>
          <w:rFonts w:ascii="Amnesty Trade Gothic Cn" w:hAnsi="Amnesty Trade Gothic Cn"/>
          <w:b/>
          <w:caps/>
        </w:rPr>
        <w:t>Sul cont</w:t>
      </w:r>
      <w:r>
        <w:rPr>
          <w:rFonts w:ascii="Amnesty Trade Gothic Cn" w:hAnsi="Amnesty Trade Gothic Cn"/>
          <w:b/>
          <w:caps/>
        </w:rPr>
        <w:t>enuto</w:t>
      </w:r>
    </w:p>
    <w:p w14:paraId="05FD75CF" w14:textId="2439EEAA" w:rsidR="007B7A2B" w:rsidRPr="007B7A2B" w:rsidRDefault="007B7A2B" w:rsidP="007B7A2B">
      <w:pPr>
        <w:rPr>
          <w:b/>
        </w:rPr>
      </w:pPr>
      <w:r w:rsidRPr="007B7A2B">
        <w:rPr>
          <w:b/>
        </w:rPr>
        <w:t>· Cosa sono i diritti umani?</w:t>
      </w:r>
      <w:r w:rsidR="00866ABC">
        <w:rPr>
          <w:b/>
        </w:rPr>
        <w:t xml:space="preserve"> </w:t>
      </w:r>
      <w:r w:rsidR="00096FD0">
        <w:rPr>
          <w:b/>
        </w:rPr>
        <w:t xml:space="preserve">- </w:t>
      </w:r>
      <w:r w:rsidR="00B02682">
        <w:rPr>
          <w:b/>
        </w:rPr>
        <w:t xml:space="preserve">. </w:t>
      </w:r>
      <w:r w:rsidRPr="007B7A2B">
        <w:rPr>
          <w:b/>
        </w:rPr>
        <w:t>Cosa sono i diritti?</w:t>
      </w:r>
    </w:p>
    <w:p w14:paraId="679D2CC9" w14:textId="46ABED13" w:rsidR="007B7A2B" w:rsidRDefault="007B7A2B" w:rsidP="007B7A2B">
      <w:r w:rsidRPr="007B7A2B">
        <w:t>-&gt; Chiedere di enunciare alcuni diritti,</w:t>
      </w:r>
      <w:r>
        <w:t xml:space="preserve"> di immaginare i </w:t>
      </w:r>
      <w:r w:rsidR="00EE1A37">
        <w:t xml:space="preserve">loro </w:t>
      </w:r>
      <w:r>
        <w:t>diritti a partire da quando si svegliano la mattina. Casa, colazione, famiglia, vestiti, lavarsi, igiene, mezzi pubblici, scuola, etc.</w:t>
      </w:r>
    </w:p>
    <w:p w14:paraId="13CC09C4" w14:textId="77777777" w:rsidR="007B7A2B" w:rsidRDefault="007B7A2B" w:rsidP="007B7A2B">
      <w:r>
        <w:t>Ora far emergere le</w:t>
      </w:r>
      <w:r w:rsidR="00874919">
        <w:t xml:space="preserve"> </w:t>
      </w:r>
      <w:r>
        <w:t>caratteristiche dei diritti:</w:t>
      </w:r>
    </w:p>
    <w:p w14:paraId="159F6984" w14:textId="77777777" w:rsidR="007B7A2B" w:rsidRDefault="007B7A2B" w:rsidP="00096FD0">
      <w:pPr>
        <w:pStyle w:val="ListParagraph"/>
        <w:numPr>
          <w:ilvl w:val="0"/>
          <w:numId w:val="29"/>
        </w:numPr>
      </w:pPr>
      <w:r>
        <w:t>UNIVERSALI</w:t>
      </w:r>
    </w:p>
    <w:p w14:paraId="1F9FA11B" w14:textId="77777777" w:rsidR="007B7A2B" w:rsidRDefault="007B7A2B" w:rsidP="00096FD0">
      <w:pPr>
        <w:pStyle w:val="ListParagraph"/>
        <w:numPr>
          <w:ilvl w:val="0"/>
          <w:numId w:val="29"/>
        </w:numPr>
      </w:pPr>
      <w:r>
        <w:t>INALIENABILI</w:t>
      </w:r>
    </w:p>
    <w:p w14:paraId="3C267242" w14:textId="13C1AF37" w:rsidR="007B7A2B" w:rsidRDefault="00874919" w:rsidP="007B7A2B">
      <w:r>
        <w:t>S</w:t>
      </w:r>
      <w:r w:rsidR="007B7A2B" w:rsidRPr="007B7A2B">
        <w:t xml:space="preserve">ono i diritti che ciascuna/o di noi possiede </w:t>
      </w:r>
      <w:r w:rsidR="007B7A2B">
        <w:t xml:space="preserve">perché è un essere umano, senza alcuna altra distinzione, caratteristica. Con il testo della Dichiarazione Universale, si è deciso che questi diritti non possono esserci sottratti, nessuno ha il potere di farlo. </w:t>
      </w:r>
    </w:p>
    <w:p w14:paraId="29FA1F93" w14:textId="77777777" w:rsidR="00874919" w:rsidRPr="007B7A2B" w:rsidRDefault="00874919" w:rsidP="007B7A2B">
      <w:r>
        <w:t xml:space="preserve">Devono essere garantiti a ognuno/a in qualsiasi luogo del mondo e tempo, questa è la condizione imprescindibile perché tutti noi, anche ciascuna/o degli studenti in aula, possa vivere una vita felice, in dignità e libertà. </w:t>
      </w:r>
    </w:p>
    <w:p w14:paraId="7B9A1CD2" w14:textId="77777777" w:rsidR="007B7A2B" w:rsidRPr="007B7A2B" w:rsidRDefault="007B7A2B" w:rsidP="007B7A2B"/>
    <w:p w14:paraId="62509CFF" w14:textId="2D92AB23" w:rsidR="007B7A2B" w:rsidRPr="004045D8" w:rsidRDefault="007B7A2B" w:rsidP="007B7A2B">
      <w:pPr>
        <w:rPr>
          <w:b/>
        </w:rPr>
      </w:pPr>
      <w:r w:rsidRPr="00874919">
        <w:rPr>
          <w:b/>
        </w:rPr>
        <w:t xml:space="preserve">· </w:t>
      </w:r>
      <w:r w:rsidR="00874919" w:rsidRPr="00874919">
        <w:rPr>
          <w:b/>
        </w:rPr>
        <w:t xml:space="preserve">A un certo punto del video si vedono delle tessere colorate che cadono una dopo l’altra, come un domino, cosa rappresentavano? </w:t>
      </w:r>
    </w:p>
    <w:p w14:paraId="49A3D474" w14:textId="77777777" w:rsidR="007B7A2B" w:rsidRPr="00874919" w:rsidRDefault="007B7A2B" w:rsidP="007B7A2B">
      <w:r w:rsidRPr="00874919">
        <w:t xml:space="preserve">-&gt; </w:t>
      </w:r>
      <w:r w:rsidR="00874919" w:rsidRPr="00874919">
        <w:t xml:space="preserve">Rappresentavano i diritti umani, le </w:t>
      </w:r>
      <w:r w:rsidR="00874919">
        <w:t>loro caratteristiche di INTERDIPENDENZA e INDIVISIBILITÀ</w:t>
      </w:r>
    </w:p>
    <w:p w14:paraId="2D1A3C9C" w14:textId="69B6089A" w:rsidR="00866ABC" w:rsidRPr="004045D8" w:rsidRDefault="00874919" w:rsidP="007B7A2B">
      <w:r w:rsidRPr="00874919">
        <w:t>Significa che un diritto non può essere completamente goduto se un altro diritto è violato, che abbiamo bisogno di tutti i nostri diritti per essere pers</w:t>
      </w:r>
      <w:r>
        <w:t xml:space="preserve">one libere e </w:t>
      </w:r>
      <w:r w:rsidR="00866ABC">
        <w:t xml:space="preserve">vivere in dignità. </w:t>
      </w:r>
      <w:r w:rsidR="00866ABC" w:rsidRPr="004045D8">
        <w:t>Non è possibile fare una scelta tra</w:t>
      </w:r>
      <w:r w:rsidR="004045D8">
        <w:t xml:space="preserve"> i</w:t>
      </w:r>
      <w:r w:rsidR="00866ABC" w:rsidRPr="004045D8">
        <w:t xml:space="preserve"> diritti. </w:t>
      </w:r>
    </w:p>
    <w:p w14:paraId="6293F7AC" w14:textId="77777777" w:rsidR="00866ABC" w:rsidRDefault="00866ABC" w:rsidP="007B7A2B">
      <w:r w:rsidRPr="00866ABC">
        <w:t>C</w:t>
      </w:r>
      <w:r>
        <w:t>h</w:t>
      </w:r>
      <w:r w:rsidRPr="00866ABC">
        <w:t>iedete se ricordano l’esempio proposto dal video</w:t>
      </w:r>
      <w:r>
        <w:t xml:space="preserve"> e di provare a fare altri esempi.</w:t>
      </w:r>
    </w:p>
    <w:p w14:paraId="61917ADE" w14:textId="77777777" w:rsidR="00866ABC" w:rsidRDefault="00866ABC" w:rsidP="007B7A2B">
      <w:r>
        <w:t xml:space="preserve">Se non hai una casa (diritto all’alloggio) vivi per strada (dignità, sicurezza), dormi male, ti ammali (diritto alla sanità), non puoi andare a scuola (educazione), non troverai un lavoro (lavoro), continuerai a vivere per strada (discriminazione). </w:t>
      </w:r>
    </w:p>
    <w:p w14:paraId="25237A61" w14:textId="77777777" w:rsidR="00866ABC" w:rsidRDefault="00866ABC" w:rsidP="007B7A2B"/>
    <w:p w14:paraId="5D1AAC02" w14:textId="77777777" w:rsidR="007B7A2B" w:rsidRPr="00866ABC" w:rsidRDefault="007B7A2B" w:rsidP="007B7A2B">
      <w:r w:rsidRPr="00866ABC">
        <w:rPr>
          <w:b/>
        </w:rPr>
        <w:t xml:space="preserve">· </w:t>
      </w:r>
      <w:r w:rsidR="00866ABC" w:rsidRPr="00866ABC">
        <w:rPr>
          <w:b/>
        </w:rPr>
        <w:t>Nel video abbiamo visto che i diritti sono scritti nella Dichiarazione Universale, avete capito che tipo</w:t>
      </w:r>
      <w:r w:rsidR="00866ABC">
        <w:rPr>
          <w:b/>
        </w:rPr>
        <w:t xml:space="preserve"> di documento è questa dichiarazione? </w:t>
      </w:r>
    </w:p>
    <w:p w14:paraId="6345C196" w14:textId="77777777" w:rsidR="00866ABC" w:rsidRDefault="00866ABC" w:rsidP="007B7A2B">
      <w:r w:rsidRPr="00866ABC">
        <w:t>Far emergere nuovamente l’unicità della DUDU e il fatto che a livello internazionale è riconosciuta e tradotta. È una lista dei diritti, una basa di discussione, non è legge, ma è la base sulla quale sono state scritte le Costituzioni di molti stat</w:t>
      </w:r>
      <w:r>
        <w:t xml:space="preserve">i del mondo, compresa la Svizzera. </w:t>
      </w:r>
    </w:p>
    <w:p w14:paraId="239C1025" w14:textId="77777777" w:rsidR="00BE1DE6" w:rsidRDefault="00BE1DE6" w:rsidP="007B7A2B">
      <w:pPr>
        <w:rPr>
          <w:rFonts w:ascii="Amnesty Trade Gothic Cn" w:hAnsi="Amnesty Trade Gothic Cn"/>
          <w:b/>
          <w:caps/>
        </w:rPr>
      </w:pPr>
    </w:p>
    <w:p w14:paraId="25947C75" w14:textId="5EE8CA0C" w:rsidR="007B7A2B" w:rsidRPr="00866ABC" w:rsidRDefault="00866ABC" w:rsidP="007B7A2B">
      <w:pPr>
        <w:rPr>
          <w:rFonts w:ascii="Amnesty Trade Gothic Cn" w:hAnsi="Amnesty Trade Gothic Cn"/>
          <w:b/>
          <w:caps/>
        </w:rPr>
      </w:pPr>
      <w:r>
        <w:rPr>
          <w:rFonts w:ascii="Amnesty Trade Gothic Cn" w:hAnsi="Amnesty Trade Gothic Cn"/>
          <w:b/>
          <w:caps/>
        </w:rPr>
        <w:t>sul contesto</w:t>
      </w:r>
    </w:p>
    <w:p w14:paraId="4C776461" w14:textId="5549EEFC" w:rsidR="00866ABC" w:rsidRDefault="007B7A2B" w:rsidP="007B7A2B">
      <w:pPr>
        <w:rPr>
          <w:b/>
        </w:rPr>
      </w:pPr>
      <w:r w:rsidRPr="00866ABC">
        <w:t xml:space="preserve">· </w:t>
      </w:r>
      <w:r w:rsidRPr="00866ABC">
        <w:rPr>
          <w:b/>
        </w:rPr>
        <w:t>Quand</w:t>
      </w:r>
      <w:r w:rsidR="00866ABC" w:rsidRPr="00866ABC">
        <w:rPr>
          <w:b/>
        </w:rPr>
        <w:t>o è stata scritta la Dichiarazione?</w:t>
      </w:r>
      <w:r w:rsidR="00866ABC">
        <w:rPr>
          <w:b/>
        </w:rPr>
        <w:t xml:space="preserve"> Perché proprio in quel momento? </w:t>
      </w:r>
    </w:p>
    <w:p w14:paraId="115DCA26" w14:textId="57DA7A71" w:rsidR="00093F7B" w:rsidRDefault="00F04155" w:rsidP="007B7A2B">
      <w:r>
        <w:t>-</w:t>
      </w:r>
      <w:r w:rsidR="007B7A2B" w:rsidRPr="00CD37EE">
        <w:t xml:space="preserve">&gt; </w:t>
      </w:r>
      <w:r w:rsidR="00866ABC" w:rsidRPr="00CD37EE">
        <w:t xml:space="preserve">Nel 1948, </w:t>
      </w:r>
      <w:r w:rsidR="00CD37EE" w:rsidRPr="00CD37EE">
        <w:t xml:space="preserve">è stata scritta al termine della Seconda Guerra Mondiale con </w:t>
      </w:r>
      <w:r w:rsidR="00CD37EE">
        <w:t xml:space="preserve">l’obiettivo che i fatti accaduti durante la guerra non si ripetessero mai più. </w:t>
      </w:r>
      <w:r w:rsidR="00CD37EE" w:rsidRPr="001D4292">
        <w:t xml:space="preserve">Si può </w:t>
      </w:r>
      <w:r w:rsidR="00153992" w:rsidRPr="001D4292">
        <w:t xml:space="preserve">chiedere loro </w:t>
      </w:r>
      <w:r w:rsidR="001D4292" w:rsidRPr="001D4292">
        <w:t xml:space="preserve">di leggere uno dei </w:t>
      </w:r>
      <w:r w:rsidR="001D4292">
        <w:t>paragrafi del</w:t>
      </w:r>
      <w:r w:rsidR="004140EA">
        <w:t xml:space="preserve"> </w:t>
      </w:r>
      <w:proofErr w:type="spellStart"/>
      <w:r w:rsidR="004140EA">
        <w:t>Preabolo</w:t>
      </w:r>
      <w:proofErr w:type="spellEnd"/>
      <w:r w:rsidR="004140EA">
        <w:t xml:space="preserve">. </w:t>
      </w:r>
      <w:r w:rsidR="004140EA" w:rsidRPr="003E268D">
        <w:t xml:space="preserve">Ricordare sia i morti della guerra, sia </w:t>
      </w:r>
      <w:r w:rsidR="003E268D" w:rsidRPr="003E268D">
        <w:t>l’Olocausto e le di</w:t>
      </w:r>
      <w:r w:rsidR="003E268D">
        <w:t>s</w:t>
      </w:r>
      <w:r w:rsidR="00C53154">
        <w:t>criminazioni che</w:t>
      </w:r>
      <w:r w:rsidR="00EF028A">
        <w:t xml:space="preserve"> hanno giustificato il processo che ha portato fino a pretendere che delle persone foss</w:t>
      </w:r>
      <w:r w:rsidR="007D21BB">
        <w:t xml:space="preserve">ero da eliminare. </w:t>
      </w:r>
      <w:r w:rsidR="00093F7B">
        <w:t xml:space="preserve"> </w:t>
      </w:r>
    </w:p>
    <w:p w14:paraId="4D242482" w14:textId="77777777" w:rsidR="007B7A2B" w:rsidRPr="00093F7B" w:rsidRDefault="007B7A2B" w:rsidP="007B7A2B"/>
    <w:p w14:paraId="7E997859" w14:textId="39873B7B" w:rsidR="007B7A2B" w:rsidRPr="00093F7B" w:rsidRDefault="00AF4141" w:rsidP="007B7A2B">
      <w:pPr>
        <w:rPr>
          <w:rFonts w:ascii="Amnesty Trade Gothic Cn" w:hAnsi="Amnesty Trade Gothic Cn"/>
          <w:b/>
          <w:caps/>
        </w:rPr>
      </w:pPr>
      <w:r>
        <w:rPr>
          <w:rFonts w:ascii="Amnesty Trade Gothic Cn" w:hAnsi="Amnesty Trade Gothic Cn"/>
          <w:b/>
          <w:caps/>
        </w:rPr>
        <w:t>sulla giustizia</w:t>
      </w:r>
    </w:p>
    <w:p w14:paraId="59E0C631" w14:textId="39CD49D0" w:rsidR="00AF4141" w:rsidRDefault="007B7A2B" w:rsidP="007B7A2B">
      <w:pPr>
        <w:rPr>
          <w:b/>
        </w:rPr>
      </w:pPr>
      <w:r w:rsidRPr="00AF4141">
        <w:rPr>
          <w:b/>
        </w:rPr>
        <w:t xml:space="preserve">· </w:t>
      </w:r>
      <w:r w:rsidR="00995955">
        <w:rPr>
          <w:b/>
        </w:rPr>
        <w:t>Chi</w:t>
      </w:r>
      <w:r w:rsidR="00AF4141" w:rsidRPr="00AF4141">
        <w:rPr>
          <w:b/>
        </w:rPr>
        <w:t xml:space="preserve"> protegge i</w:t>
      </w:r>
      <w:r w:rsidR="00AF4141">
        <w:rPr>
          <w:b/>
        </w:rPr>
        <w:t xml:space="preserve"> </w:t>
      </w:r>
      <w:r w:rsidR="00AF4141" w:rsidRPr="00AF4141">
        <w:rPr>
          <w:b/>
        </w:rPr>
        <w:t>diritti umani?</w:t>
      </w:r>
    </w:p>
    <w:p w14:paraId="6BD27752" w14:textId="39A8BEB8" w:rsidR="0063330C" w:rsidRDefault="007B7A2B" w:rsidP="007B7A2B">
      <w:r w:rsidRPr="006A419F">
        <w:t xml:space="preserve">-&gt; </w:t>
      </w:r>
      <w:r w:rsidR="00995955" w:rsidRPr="006A419F">
        <w:t xml:space="preserve">La Dichiarazione </w:t>
      </w:r>
      <w:r w:rsidR="006A419F" w:rsidRPr="006A419F">
        <w:t>Universale è una visione, una</w:t>
      </w:r>
      <w:r w:rsidR="006A419F">
        <w:t xml:space="preserve"> proposta, il documento in </w:t>
      </w:r>
      <w:proofErr w:type="gramStart"/>
      <w:r w:rsidR="006A419F">
        <w:t>se</w:t>
      </w:r>
      <w:proofErr w:type="gramEnd"/>
      <w:r w:rsidR="006A419F">
        <w:t xml:space="preserve"> non </w:t>
      </w:r>
      <w:r w:rsidR="00692DD3">
        <w:t xml:space="preserve">ha il potere di fermare le ingiustizie. </w:t>
      </w:r>
      <w:r w:rsidR="00692DD3" w:rsidRPr="00692DD3">
        <w:t xml:space="preserve">La sua potenza </w:t>
      </w:r>
      <w:r w:rsidR="00A237F6">
        <w:t xml:space="preserve">è </w:t>
      </w:r>
      <w:r w:rsidR="00692DD3" w:rsidRPr="00692DD3">
        <w:t xml:space="preserve">essere un documento condiviso da </w:t>
      </w:r>
      <w:r w:rsidR="00692DD3">
        <w:t>tutte le nazioni</w:t>
      </w:r>
      <w:r w:rsidR="00A237F6">
        <w:t>, un comune ideale di lavoro per combattere le ingiustizie</w:t>
      </w:r>
      <w:r w:rsidRPr="00D8322F">
        <w:t xml:space="preserve">. </w:t>
      </w:r>
      <w:r w:rsidR="00D8322F" w:rsidRPr="0063330C">
        <w:t>Questo significa che tutti</w:t>
      </w:r>
      <w:r w:rsidR="0063330C" w:rsidRPr="0063330C">
        <w:t xml:space="preserve"> </w:t>
      </w:r>
      <w:r w:rsidR="00D8322F" w:rsidRPr="0063330C">
        <w:t xml:space="preserve">i paesi si sono detti concordi nell’impegnarsi a garantire che </w:t>
      </w:r>
      <w:r w:rsidR="0063330C">
        <w:t xml:space="preserve">ogni persona sia trattata con dignità, </w:t>
      </w:r>
      <w:r w:rsidR="00AC710B" w:rsidRPr="0063330C">
        <w:t xml:space="preserve">che vegliano </w:t>
      </w:r>
      <w:r w:rsidR="009B154F" w:rsidRPr="0063330C">
        <w:t>perché</w:t>
      </w:r>
      <w:r w:rsidR="009B154F">
        <w:t xml:space="preserve"> nel paese </w:t>
      </w:r>
      <w:r w:rsidR="00195103">
        <w:t>nessuno compia discriminazioni</w:t>
      </w:r>
      <w:r w:rsidR="00AA3DAF">
        <w:t xml:space="preserve">, né persone </w:t>
      </w:r>
      <w:r w:rsidR="00195103">
        <w:t>(giudici, insegnanti, poliziotti, politici</w:t>
      </w:r>
      <w:r w:rsidR="00D57A8E">
        <w:t>)</w:t>
      </w:r>
      <w:r w:rsidR="00AA3DAF">
        <w:t>, né istituzioni (scuole, assicurazioni</w:t>
      </w:r>
      <w:r w:rsidR="002A30A3">
        <w:t xml:space="preserve">, aziende) perché i diritti siano garantiti </w:t>
      </w:r>
      <w:r w:rsidR="000F5FF6">
        <w:t>a tutte le persone che vivono nel paese</w:t>
      </w:r>
      <w:r w:rsidR="004E39C1">
        <w:t xml:space="preserve"> (che siano o meno cittadini di quel paese). </w:t>
      </w:r>
    </w:p>
    <w:p w14:paraId="19A97216" w14:textId="514A3A1B" w:rsidR="004E39C1" w:rsidRPr="0063330C" w:rsidRDefault="004E39C1" w:rsidP="007B7A2B">
      <w:r>
        <w:t>Gli Stati sono quindi responsabili</w:t>
      </w:r>
      <w:r w:rsidR="003F6B6A">
        <w:t xml:space="preserve">, e lo sono anche gli individui, io, voi, tutti, </w:t>
      </w:r>
      <w:r w:rsidR="0037291B">
        <w:t xml:space="preserve">di rispettare i diritti e denunciare eventuali violazioni. </w:t>
      </w:r>
    </w:p>
    <w:p w14:paraId="2D2EA710" w14:textId="77777777" w:rsidR="007B7A2B" w:rsidRPr="004045D8" w:rsidRDefault="007B7A2B" w:rsidP="007B7A2B"/>
    <w:p w14:paraId="5B831384" w14:textId="77777777" w:rsidR="003D2F2B" w:rsidRDefault="0037291B" w:rsidP="007B7A2B">
      <w:pPr>
        <w:rPr>
          <w:highlight w:val="yellow"/>
        </w:rPr>
      </w:pPr>
      <w:r w:rsidRPr="003D2F2B">
        <w:rPr>
          <w:highlight w:val="yellow"/>
        </w:rPr>
        <w:t>Potete riformulare le domande come preferite</w:t>
      </w:r>
      <w:r w:rsidR="003D2F2B" w:rsidRPr="003D2F2B">
        <w:rPr>
          <w:highlight w:val="yellow"/>
        </w:rPr>
        <w:t xml:space="preserve">, come reputate più </w:t>
      </w:r>
      <w:r w:rsidR="003D2F2B">
        <w:rPr>
          <w:highlight w:val="yellow"/>
        </w:rPr>
        <w:t xml:space="preserve">opportuno anche in base al tema della formazione che state facendo. </w:t>
      </w:r>
    </w:p>
    <w:p w14:paraId="4F477539" w14:textId="77777777" w:rsidR="00F04155" w:rsidRDefault="003D2F2B" w:rsidP="007B7A2B">
      <w:pPr>
        <w:rPr>
          <w:highlight w:val="yellow"/>
        </w:rPr>
      </w:pPr>
      <w:r>
        <w:rPr>
          <w:highlight w:val="yellow"/>
        </w:rPr>
        <w:t xml:space="preserve">È un </w:t>
      </w:r>
      <w:r w:rsidR="00ED62AE">
        <w:rPr>
          <w:highlight w:val="yellow"/>
        </w:rPr>
        <w:t xml:space="preserve">filo da seguire per riprendere </w:t>
      </w:r>
      <w:r w:rsidR="00AC0605">
        <w:rPr>
          <w:highlight w:val="yellow"/>
        </w:rPr>
        <w:t>le tematiche dell’animazione</w:t>
      </w:r>
      <w:r w:rsidR="00F04155">
        <w:rPr>
          <w:highlight w:val="yellow"/>
        </w:rPr>
        <w:t xml:space="preserve">. </w:t>
      </w:r>
    </w:p>
    <w:p w14:paraId="6B323268" w14:textId="77777777" w:rsidR="00F04155" w:rsidRDefault="00F04155" w:rsidP="007B7A2B">
      <w:pPr>
        <w:rPr>
          <w:highlight w:val="yellow"/>
        </w:rPr>
      </w:pPr>
    </w:p>
    <w:p w14:paraId="7345CF54" w14:textId="77777777" w:rsidR="00AD2289" w:rsidRPr="004255AF" w:rsidRDefault="00AD2289" w:rsidP="00F83C33">
      <w:pPr>
        <w:pStyle w:val="AIFliesstext"/>
      </w:pPr>
    </w:p>
    <w:sectPr w:rsidR="00AD2289" w:rsidRPr="004255AF" w:rsidSect="00E05922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2098" w:right="1418" w:bottom="1134" w:left="1418" w:header="709" w:footer="26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08CFDF" w14:textId="77777777" w:rsidR="00D94858" w:rsidRDefault="00D94858">
      <w:r>
        <w:separator/>
      </w:r>
    </w:p>
    <w:p w14:paraId="2B1B85F0" w14:textId="77777777" w:rsidR="00D94858" w:rsidRDefault="00D94858"/>
    <w:p w14:paraId="59EE1F8D" w14:textId="77777777" w:rsidR="00D94858" w:rsidRDefault="00D94858"/>
    <w:p w14:paraId="1F3D5C7C" w14:textId="77777777" w:rsidR="00D94858" w:rsidRDefault="00D94858"/>
  </w:endnote>
  <w:endnote w:type="continuationSeparator" w:id="0">
    <w:p w14:paraId="1558070C" w14:textId="77777777" w:rsidR="00D94858" w:rsidRDefault="00D94858">
      <w:r>
        <w:continuationSeparator/>
      </w:r>
    </w:p>
    <w:p w14:paraId="6D13243C" w14:textId="77777777" w:rsidR="00D94858" w:rsidRDefault="00D94858"/>
    <w:p w14:paraId="1261F993" w14:textId="77777777" w:rsidR="00D94858" w:rsidRDefault="00D94858"/>
    <w:p w14:paraId="53B045E8" w14:textId="77777777" w:rsidR="00D94858" w:rsidRDefault="00D9485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mnesty Trade Gothic">
    <w:altName w:val="Calibri"/>
    <w:panose1 w:val="020B0503040303020004"/>
    <w:charset w:val="00"/>
    <w:family w:val="swiss"/>
    <w:pitch w:val="variable"/>
    <w:sig w:usb0="800000AF" w:usb1="5000204A" w:usb2="00000000" w:usb3="00000000" w:csb0="0000009B" w:csb1="00000000"/>
  </w:font>
  <w:font w:name="Amnesty Trade Gothic Cn">
    <w:panose1 w:val="020B0506040303020004"/>
    <w:charset w:val="00"/>
    <w:family w:val="swiss"/>
    <w:pitch w:val="variable"/>
    <w:sig w:usb0="800000AF" w:usb1="5000204A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F153FC" w14:textId="77777777" w:rsidR="00AA262F" w:rsidRPr="004C28F4" w:rsidRDefault="007B0F4A">
    <w:pPr>
      <w:rPr>
        <w:color w:val="999999"/>
      </w:rPr>
    </w:pPr>
    <w:r>
      <w:rPr>
        <w:noProof/>
        <w:color w:val="999999"/>
        <w:lang w:val="de-CH" w:eastAsia="de-CH"/>
      </w:rPr>
      <w:drawing>
        <wp:anchor distT="0" distB="0" distL="114300" distR="114300" simplePos="0" relativeHeight="251658240" behindDoc="0" locked="1" layoutInCell="1" allowOverlap="1" wp14:anchorId="27904D29" wp14:editId="65ECEDC4">
          <wp:simplePos x="0" y="0"/>
          <wp:positionH relativeFrom="page">
            <wp:posOffset>5400675</wp:posOffset>
          </wp:positionH>
          <wp:positionV relativeFrom="page">
            <wp:posOffset>9883140</wp:posOffset>
          </wp:positionV>
          <wp:extent cx="1259840" cy="487045"/>
          <wp:effectExtent l="0" t="0" r="0" b="8255"/>
          <wp:wrapTopAndBottom/>
          <wp:docPr id="49" name="Bild 49" descr="Ai_Logo_sw_eng_bitma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9" descr="Ai_Logo_sw_eng_bitma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9840" cy="487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12F994D" w14:textId="77777777" w:rsidR="00AA262F" w:rsidRPr="004C28F4" w:rsidRDefault="00AA262F">
    <w:pPr>
      <w:rPr>
        <w:color w:val="999999"/>
      </w:rPr>
    </w:pPr>
  </w:p>
  <w:p w14:paraId="4A190600" w14:textId="77777777" w:rsidR="00AA262F" w:rsidRPr="004C28F4" w:rsidRDefault="00AA262F">
    <w:pPr>
      <w:rPr>
        <w:color w:val="999999"/>
      </w:rPr>
    </w:pPr>
  </w:p>
  <w:p w14:paraId="3D07FE8C" w14:textId="77777777" w:rsidR="00AA262F" w:rsidRPr="004C28F4" w:rsidRDefault="00AA262F">
    <w:pPr>
      <w:rPr>
        <w:color w:val="999999"/>
      </w:rPr>
    </w:pPr>
  </w:p>
  <w:p w14:paraId="76BD24D0" w14:textId="77777777" w:rsidR="00AA262F" w:rsidRPr="004C28F4" w:rsidRDefault="00AA262F">
    <w:pPr>
      <w:rPr>
        <w:color w:val="999999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6D1C8B" w14:textId="77777777" w:rsidR="00AA262F" w:rsidRPr="00D81FF5" w:rsidRDefault="007B7A2B" w:rsidP="00437E0C">
    <w:pPr>
      <w:pStyle w:val="Footer"/>
    </w:pPr>
    <w:fldSimple w:instr=" FILENAME  \p  \* MERGEFORMAT ">
      <w:r>
        <w:t>Documento4</w:t>
      </w:r>
    </w:fldSimple>
  </w:p>
  <w:p w14:paraId="73ECB94A" w14:textId="77777777" w:rsidR="00AA262F" w:rsidRPr="00D81FF5" w:rsidRDefault="00AA262F" w:rsidP="00D81FF5">
    <w:pPr>
      <w:spacing w:line="220" w:lineRule="exact"/>
      <w:rPr>
        <w:color w:val="999999"/>
        <w:sz w:val="16"/>
        <w:szCs w:val="16"/>
      </w:rPr>
    </w:pPr>
  </w:p>
  <w:p w14:paraId="5B8D3FF2" w14:textId="77777777" w:rsidR="00AA262F" w:rsidRPr="00D81FF5" w:rsidRDefault="00AA262F" w:rsidP="00D81FF5">
    <w:pPr>
      <w:spacing w:line="220" w:lineRule="exact"/>
      <w:rPr>
        <w:color w:val="999999"/>
        <w:sz w:val="16"/>
        <w:szCs w:val="16"/>
      </w:rPr>
    </w:pPr>
  </w:p>
  <w:p w14:paraId="54DB0EB0" w14:textId="77777777" w:rsidR="00AA262F" w:rsidRPr="00D81FF5" w:rsidRDefault="00AA262F" w:rsidP="00D81FF5">
    <w:pPr>
      <w:spacing w:line="220" w:lineRule="exact"/>
      <w:rPr>
        <w:color w:val="999999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800205" w14:textId="77777777" w:rsidR="00D94858" w:rsidRDefault="00D94858">
      <w:r>
        <w:separator/>
      </w:r>
    </w:p>
  </w:footnote>
  <w:footnote w:type="continuationSeparator" w:id="0">
    <w:p w14:paraId="6087393F" w14:textId="77777777" w:rsidR="00D94858" w:rsidRDefault="00D94858">
      <w:r>
        <w:continuationSeparator/>
      </w:r>
    </w:p>
    <w:p w14:paraId="3EAC0E69" w14:textId="77777777" w:rsidR="00D94858" w:rsidRDefault="00D94858"/>
    <w:p w14:paraId="69B1BAE4" w14:textId="77777777" w:rsidR="00D94858" w:rsidRDefault="00D94858"/>
    <w:p w14:paraId="625BBA7B" w14:textId="77777777" w:rsidR="00D94858" w:rsidRDefault="00D9485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E3E4DB" w14:textId="77777777" w:rsidR="00AA262F" w:rsidRPr="00D81FF5" w:rsidRDefault="003D75FD" w:rsidP="00DA27DA">
    <w:pPr>
      <w:jc w:val="right"/>
      <w:rPr>
        <w:rFonts w:cs="Arial"/>
        <w:color w:val="999999"/>
        <w:szCs w:val="20"/>
      </w:rPr>
    </w:pPr>
    <w:r>
      <w:rPr>
        <w:rFonts w:cs="Arial"/>
        <w:color w:val="999999"/>
        <w:szCs w:val="20"/>
      </w:rPr>
      <w:t>Pagina</w:t>
    </w:r>
    <w:r w:rsidR="00AA262F" w:rsidRPr="00D81FF5">
      <w:rPr>
        <w:rFonts w:cs="Arial"/>
        <w:color w:val="999999"/>
        <w:szCs w:val="20"/>
      </w:rPr>
      <w:t xml:space="preserve"> </w:t>
    </w:r>
    <w:r w:rsidR="00AA262F" w:rsidRPr="00D81FF5">
      <w:rPr>
        <w:rFonts w:cs="Arial"/>
        <w:color w:val="999999"/>
        <w:szCs w:val="20"/>
      </w:rPr>
      <w:fldChar w:fldCharType="begin"/>
    </w:r>
    <w:r w:rsidR="00AA262F" w:rsidRPr="00D81FF5">
      <w:rPr>
        <w:rFonts w:cs="Arial"/>
        <w:color w:val="999999"/>
        <w:szCs w:val="20"/>
      </w:rPr>
      <w:instrText xml:space="preserve"> PAGE </w:instrText>
    </w:r>
    <w:r w:rsidR="00AA262F" w:rsidRPr="00D81FF5">
      <w:rPr>
        <w:rFonts w:cs="Arial"/>
        <w:color w:val="999999"/>
        <w:szCs w:val="20"/>
      </w:rPr>
      <w:fldChar w:fldCharType="separate"/>
    </w:r>
    <w:r>
      <w:rPr>
        <w:rFonts w:cs="Arial"/>
        <w:noProof/>
        <w:color w:val="999999"/>
        <w:szCs w:val="20"/>
      </w:rPr>
      <w:t>2</w:t>
    </w:r>
    <w:r w:rsidR="00AA262F" w:rsidRPr="00D81FF5">
      <w:rPr>
        <w:rFonts w:cs="Arial"/>
        <w:color w:val="999999"/>
        <w:szCs w:val="20"/>
      </w:rPr>
      <w:fldChar w:fldCharType="end"/>
    </w:r>
    <w:r w:rsidR="00AA262F" w:rsidRPr="00D81FF5">
      <w:rPr>
        <w:rFonts w:cs="Arial"/>
        <w:color w:val="999999"/>
        <w:szCs w:val="20"/>
      </w:rPr>
      <w:t xml:space="preserve"> / </w:t>
    </w:r>
    <w:r w:rsidR="00AA262F" w:rsidRPr="00D81FF5">
      <w:rPr>
        <w:rFonts w:cs="Arial"/>
        <w:color w:val="999999"/>
        <w:szCs w:val="20"/>
      </w:rPr>
      <w:fldChar w:fldCharType="begin"/>
    </w:r>
    <w:r w:rsidR="00AA262F" w:rsidRPr="00D81FF5">
      <w:rPr>
        <w:rFonts w:cs="Arial"/>
        <w:color w:val="999999"/>
        <w:szCs w:val="20"/>
      </w:rPr>
      <w:instrText xml:space="preserve"> NUMPAGES </w:instrText>
    </w:r>
    <w:r w:rsidR="00AA262F" w:rsidRPr="00D81FF5">
      <w:rPr>
        <w:rFonts w:cs="Arial"/>
        <w:color w:val="999999"/>
        <w:szCs w:val="20"/>
      </w:rPr>
      <w:fldChar w:fldCharType="separate"/>
    </w:r>
    <w:r w:rsidR="00E51340">
      <w:rPr>
        <w:rFonts w:cs="Arial"/>
        <w:noProof/>
        <w:color w:val="999999"/>
        <w:szCs w:val="20"/>
      </w:rPr>
      <w:t>1</w:t>
    </w:r>
    <w:r w:rsidR="00AA262F" w:rsidRPr="00D81FF5">
      <w:rPr>
        <w:rFonts w:cs="Arial"/>
        <w:color w:val="999999"/>
        <w:szCs w:val="20"/>
      </w:rPr>
      <w:fldChar w:fldCharType="end"/>
    </w:r>
  </w:p>
  <w:p w14:paraId="15CF9521" w14:textId="77777777" w:rsidR="00AA262F" w:rsidRPr="00D81FF5" w:rsidRDefault="00AA262F" w:rsidP="00DA27DA">
    <w:pPr>
      <w:jc w:val="right"/>
      <w:rPr>
        <w:rFonts w:cs="Arial"/>
        <w:color w:val="999999"/>
      </w:rPr>
    </w:pPr>
  </w:p>
  <w:p w14:paraId="5798D839" w14:textId="77777777" w:rsidR="00AA262F" w:rsidRPr="00D81FF5" w:rsidRDefault="00AA262F" w:rsidP="00DA27DA">
    <w:pPr>
      <w:jc w:val="right"/>
      <w:rPr>
        <w:rFonts w:cs="Arial"/>
        <w:color w:val="999999"/>
      </w:rPr>
    </w:pPr>
  </w:p>
  <w:p w14:paraId="1DABD641" w14:textId="77777777" w:rsidR="00AA262F" w:rsidRDefault="00AA262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B381BB" w14:textId="77777777" w:rsidR="00AA262F" w:rsidRPr="00D81FF5" w:rsidRDefault="007B0F4A" w:rsidP="00D81FF5">
    <w:pPr>
      <w:jc w:val="right"/>
      <w:rPr>
        <w:rFonts w:cs="Arial"/>
        <w:color w:val="999999"/>
        <w:szCs w:val="20"/>
      </w:rPr>
    </w:pPr>
    <w:r>
      <w:rPr>
        <w:rFonts w:cs="Arial"/>
        <w:noProof/>
        <w:color w:val="999999"/>
        <w:lang w:val="de-CH" w:eastAsia="de-CH"/>
      </w:rPr>
      <w:drawing>
        <wp:anchor distT="0" distB="0" distL="114300" distR="114300" simplePos="0" relativeHeight="251657216" behindDoc="0" locked="1" layoutInCell="1" allowOverlap="1" wp14:anchorId="4D6A6A2B" wp14:editId="0677D807">
          <wp:simplePos x="0" y="0"/>
          <wp:positionH relativeFrom="page">
            <wp:posOffset>900430</wp:posOffset>
          </wp:positionH>
          <wp:positionV relativeFrom="page">
            <wp:posOffset>431800</wp:posOffset>
          </wp:positionV>
          <wp:extent cx="1259840" cy="487045"/>
          <wp:effectExtent l="0" t="0" r="0" b="8255"/>
          <wp:wrapTopAndBottom/>
          <wp:docPr id="48" name="Bild 48" descr="Ai_Logo_sw_eng_bitma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8" descr="Ai_Logo_sw_eng_bitma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9840" cy="487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A35DC1"/>
    <w:multiLevelType w:val="hybridMultilevel"/>
    <w:tmpl w:val="18D85DE0"/>
    <w:lvl w:ilvl="0" w:tplc="2CCAC654">
      <w:start w:val="1"/>
      <w:numFmt w:val="bullet"/>
      <w:lvlText w:val=""/>
      <w:lvlJc w:val="left"/>
      <w:pPr>
        <w:tabs>
          <w:tab w:val="num" w:pos="227"/>
        </w:tabs>
        <w:ind w:left="227" w:firstLine="0"/>
      </w:pPr>
      <w:rPr>
        <w:rFonts w:ascii="Wingdings" w:hAnsi="Wingdings" w:hint="default"/>
        <w:sz w:val="20"/>
        <w:szCs w:val="20"/>
      </w:rPr>
    </w:lvl>
    <w:lvl w:ilvl="1" w:tplc="04070003">
      <w:start w:val="1"/>
      <w:numFmt w:val="bullet"/>
      <w:lvlText w:val="o"/>
      <w:lvlJc w:val="left"/>
      <w:pPr>
        <w:tabs>
          <w:tab w:val="num" w:pos="759"/>
        </w:tabs>
        <w:ind w:left="75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479"/>
        </w:tabs>
        <w:ind w:left="147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199"/>
        </w:tabs>
        <w:ind w:left="219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2919"/>
        </w:tabs>
        <w:ind w:left="291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639"/>
        </w:tabs>
        <w:ind w:left="363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359"/>
        </w:tabs>
        <w:ind w:left="435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079"/>
        </w:tabs>
        <w:ind w:left="507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5799"/>
        </w:tabs>
        <w:ind w:left="5799" w:hanging="360"/>
      </w:pPr>
      <w:rPr>
        <w:rFonts w:ascii="Wingdings" w:hAnsi="Wingdings" w:hint="default"/>
      </w:rPr>
    </w:lvl>
  </w:abstractNum>
  <w:abstractNum w:abstractNumId="1" w15:restartNumberingAfterBreak="0">
    <w:nsid w:val="14106CB6"/>
    <w:multiLevelType w:val="hybridMultilevel"/>
    <w:tmpl w:val="F0A21AF0"/>
    <w:lvl w:ilvl="0" w:tplc="722471C8">
      <w:start w:val="1"/>
      <w:numFmt w:val="bullet"/>
      <w:pStyle w:val="AIAufzhlung3Ebene"/>
      <w:lvlText w:val=""/>
      <w:lvlJc w:val="left"/>
      <w:pPr>
        <w:tabs>
          <w:tab w:val="num" w:pos="454"/>
        </w:tabs>
        <w:ind w:left="454" w:firstLine="0"/>
      </w:pPr>
      <w:rPr>
        <w:rFonts w:ascii="Wingdings" w:hAnsi="Wingdings" w:hint="default"/>
        <w:sz w:val="20"/>
        <w:szCs w:val="20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6C450E"/>
    <w:multiLevelType w:val="hybridMultilevel"/>
    <w:tmpl w:val="FE5EF0B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D376CD"/>
    <w:multiLevelType w:val="hybridMultilevel"/>
    <w:tmpl w:val="17F8071E"/>
    <w:lvl w:ilvl="0" w:tplc="A2B2F0F4">
      <w:start w:val="1"/>
      <w:numFmt w:val="bullet"/>
      <w:lvlText w:val="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  <w:sz w:val="12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2851F4"/>
    <w:multiLevelType w:val="multilevel"/>
    <w:tmpl w:val="8A30E562"/>
    <w:lvl w:ilvl="0">
      <w:start w:val="1"/>
      <w:numFmt w:val="decimal"/>
      <w:pStyle w:val="AIAufzhlungZiffern"/>
      <w:lvlText w:val="%1.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227" w:hanging="22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680"/>
        </w:tabs>
        <w:ind w:left="227" w:hanging="22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5" w15:restartNumberingAfterBreak="0">
    <w:nsid w:val="349E4E29"/>
    <w:multiLevelType w:val="hybridMultilevel"/>
    <w:tmpl w:val="A39E5A2A"/>
    <w:lvl w:ilvl="0" w:tplc="FED4DA2C">
      <w:start w:val="1"/>
      <w:numFmt w:val="bullet"/>
      <w:pStyle w:val="AIAufzhlung1Ebene"/>
      <w:lvlText w:val="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759"/>
        </w:tabs>
        <w:ind w:left="75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479"/>
        </w:tabs>
        <w:ind w:left="147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199"/>
        </w:tabs>
        <w:ind w:left="219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2919"/>
        </w:tabs>
        <w:ind w:left="291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639"/>
        </w:tabs>
        <w:ind w:left="363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359"/>
        </w:tabs>
        <w:ind w:left="435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079"/>
        </w:tabs>
        <w:ind w:left="507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5799"/>
        </w:tabs>
        <w:ind w:left="5799" w:hanging="360"/>
      </w:pPr>
      <w:rPr>
        <w:rFonts w:ascii="Wingdings" w:hAnsi="Wingdings" w:hint="default"/>
      </w:rPr>
    </w:lvl>
  </w:abstractNum>
  <w:abstractNum w:abstractNumId="6" w15:restartNumberingAfterBreak="0">
    <w:nsid w:val="379F0374"/>
    <w:multiLevelType w:val="multilevel"/>
    <w:tmpl w:val="ADDEC508"/>
    <w:lvl w:ilvl="0">
      <w:start w:val="1"/>
      <w:numFmt w:val="decimal"/>
      <w:pStyle w:val="AIAufzhlungZiffernGliederung"/>
      <w:lvlText w:val="%1."/>
      <w:lvlJc w:val="left"/>
      <w:pPr>
        <w:tabs>
          <w:tab w:val="num" w:pos="680"/>
        </w:tabs>
        <w:ind w:left="227" w:hanging="22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227" w:hanging="22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680"/>
        </w:tabs>
        <w:ind w:left="227" w:hanging="22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7" w15:restartNumberingAfterBreak="0">
    <w:nsid w:val="3A7428B7"/>
    <w:multiLevelType w:val="hybridMultilevel"/>
    <w:tmpl w:val="5BFE8310"/>
    <w:lvl w:ilvl="0" w:tplc="F744A93E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C0E566A"/>
    <w:multiLevelType w:val="hybridMultilevel"/>
    <w:tmpl w:val="CB307088"/>
    <w:lvl w:ilvl="0" w:tplc="AD729AE2">
      <w:start w:val="1"/>
      <w:numFmt w:val="bullet"/>
      <w:lvlText w:val=""/>
      <w:lvlJc w:val="left"/>
      <w:pPr>
        <w:tabs>
          <w:tab w:val="num" w:pos="39"/>
        </w:tabs>
        <w:ind w:left="39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759"/>
        </w:tabs>
        <w:ind w:left="75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479"/>
        </w:tabs>
        <w:ind w:left="147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199"/>
        </w:tabs>
        <w:ind w:left="219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2919"/>
        </w:tabs>
        <w:ind w:left="291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639"/>
        </w:tabs>
        <w:ind w:left="363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359"/>
        </w:tabs>
        <w:ind w:left="435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079"/>
        </w:tabs>
        <w:ind w:left="507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5799"/>
        </w:tabs>
        <w:ind w:left="5799" w:hanging="360"/>
      </w:pPr>
      <w:rPr>
        <w:rFonts w:ascii="Wingdings" w:hAnsi="Wingdings" w:hint="default"/>
      </w:rPr>
    </w:lvl>
  </w:abstractNum>
  <w:abstractNum w:abstractNumId="9" w15:restartNumberingAfterBreak="0">
    <w:nsid w:val="7B7875E6"/>
    <w:multiLevelType w:val="hybridMultilevel"/>
    <w:tmpl w:val="1AA44BA2"/>
    <w:lvl w:ilvl="0" w:tplc="2CCAC654">
      <w:start w:val="1"/>
      <w:numFmt w:val="bullet"/>
      <w:pStyle w:val="AIAufzhlung2Ebene"/>
      <w:lvlText w:val=""/>
      <w:lvlJc w:val="left"/>
      <w:pPr>
        <w:tabs>
          <w:tab w:val="num" w:pos="227"/>
        </w:tabs>
        <w:ind w:left="227" w:firstLine="0"/>
      </w:pPr>
      <w:rPr>
        <w:rFonts w:ascii="Wingdings" w:hAnsi="Wingdings" w:hint="default"/>
        <w:sz w:val="20"/>
        <w:szCs w:val="2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27291452">
    <w:abstractNumId w:val="3"/>
  </w:num>
  <w:num w:numId="2" w16cid:durableId="1697609416">
    <w:abstractNumId w:val="8"/>
  </w:num>
  <w:num w:numId="3" w16cid:durableId="914587568">
    <w:abstractNumId w:val="5"/>
  </w:num>
  <w:num w:numId="4" w16cid:durableId="590089171">
    <w:abstractNumId w:val="0"/>
  </w:num>
  <w:num w:numId="5" w16cid:durableId="1948466132">
    <w:abstractNumId w:val="1"/>
  </w:num>
  <w:num w:numId="6" w16cid:durableId="953056584">
    <w:abstractNumId w:val="7"/>
  </w:num>
  <w:num w:numId="7" w16cid:durableId="981158454">
    <w:abstractNumId w:val="6"/>
  </w:num>
  <w:num w:numId="8" w16cid:durableId="2092506046">
    <w:abstractNumId w:val="4"/>
  </w:num>
  <w:num w:numId="9" w16cid:durableId="892501714">
    <w:abstractNumId w:val="5"/>
  </w:num>
  <w:num w:numId="10" w16cid:durableId="87846274">
    <w:abstractNumId w:val="9"/>
  </w:num>
  <w:num w:numId="11" w16cid:durableId="1250625487">
    <w:abstractNumId w:val="1"/>
  </w:num>
  <w:num w:numId="12" w16cid:durableId="2105684781">
    <w:abstractNumId w:val="6"/>
  </w:num>
  <w:num w:numId="13" w16cid:durableId="2107456121">
    <w:abstractNumId w:val="4"/>
  </w:num>
  <w:num w:numId="14" w16cid:durableId="764035369">
    <w:abstractNumId w:val="5"/>
  </w:num>
  <w:num w:numId="15" w16cid:durableId="506556676">
    <w:abstractNumId w:val="9"/>
  </w:num>
  <w:num w:numId="16" w16cid:durableId="271984524">
    <w:abstractNumId w:val="1"/>
  </w:num>
  <w:num w:numId="17" w16cid:durableId="2133480333">
    <w:abstractNumId w:val="6"/>
  </w:num>
  <w:num w:numId="18" w16cid:durableId="1806772271">
    <w:abstractNumId w:val="4"/>
  </w:num>
  <w:num w:numId="19" w16cid:durableId="1441756335">
    <w:abstractNumId w:val="5"/>
  </w:num>
  <w:num w:numId="20" w16cid:durableId="997265809">
    <w:abstractNumId w:val="9"/>
  </w:num>
  <w:num w:numId="21" w16cid:durableId="1122184993">
    <w:abstractNumId w:val="1"/>
  </w:num>
  <w:num w:numId="22" w16cid:durableId="1485512289">
    <w:abstractNumId w:val="6"/>
  </w:num>
  <w:num w:numId="23" w16cid:durableId="1734892255">
    <w:abstractNumId w:val="4"/>
  </w:num>
  <w:num w:numId="24" w16cid:durableId="883063142">
    <w:abstractNumId w:val="5"/>
  </w:num>
  <w:num w:numId="25" w16cid:durableId="2002730665">
    <w:abstractNumId w:val="9"/>
  </w:num>
  <w:num w:numId="26" w16cid:durableId="1773697319">
    <w:abstractNumId w:val="1"/>
  </w:num>
  <w:num w:numId="27" w16cid:durableId="211963368">
    <w:abstractNumId w:val="6"/>
  </w:num>
  <w:num w:numId="28" w16cid:durableId="1662464835">
    <w:abstractNumId w:val="4"/>
  </w:num>
  <w:num w:numId="29" w16cid:durableId="10048175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142"/>
  <w:drawingGridHorizontalSpacing w:val="181"/>
  <w:drawingGridVerticalSpacing w:val="181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A2B"/>
    <w:rsid w:val="00047519"/>
    <w:rsid w:val="00087A72"/>
    <w:rsid w:val="00093F7B"/>
    <w:rsid w:val="00095FCB"/>
    <w:rsid w:val="00096FD0"/>
    <w:rsid w:val="000A27BE"/>
    <w:rsid w:val="000B655B"/>
    <w:rsid w:val="000C2911"/>
    <w:rsid w:val="000C7990"/>
    <w:rsid w:val="000E3253"/>
    <w:rsid w:val="000F09D8"/>
    <w:rsid w:val="000F5FF6"/>
    <w:rsid w:val="00125BC8"/>
    <w:rsid w:val="001366DB"/>
    <w:rsid w:val="00146B38"/>
    <w:rsid w:val="00153992"/>
    <w:rsid w:val="001772A6"/>
    <w:rsid w:val="00182E14"/>
    <w:rsid w:val="00195103"/>
    <w:rsid w:val="0019535F"/>
    <w:rsid w:val="001972C9"/>
    <w:rsid w:val="001B1376"/>
    <w:rsid w:val="001C4272"/>
    <w:rsid w:val="001D1B5E"/>
    <w:rsid w:val="001D4292"/>
    <w:rsid w:val="001F2B7B"/>
    <w:rsid w:val="001F3A88"/>
    <w:rsid w:val="00241140"/>
    <w:rsid w:val="00296E6C"/>
    <w:rsid w:val="002A1046"/>
    <w:rsid w:val="002A30A3"/>
    <w:rsid w:val="002B0FFC"/>
    <w:rsid w:val="002B3479"/>
    <w:rsid w:val="003145BB"/>
    <w:rsid w:val="00331407"/>
    <w:rsid w:val="00365C0E"/>
    <w:rsid w:val="0037291B"/>
    <w:rsid w:val="003C5160"/>
    <w:rsid w:val="003D2F2B"/>
    <w:rsid w:val="003D75FD"/>
    <w:rsid w:val="003E1BDF"/>
    <w:rsid w:val="003E268D"/>
    <w:rsid w:val="003F6B6A"/>
    <w:rsid w:val="004045D8"/>
    <w:rsid w:val="004140EA"/>
    <w:rsid w:val="004149D1"/>
    <w:rsid w:val="004206C3"/>
    <w:rsid w:val="004255AF"/>
    <w:rsid w:val="00437E0C"/>
    <w:rsid w:val="00476F05"/>
    <w:rsid w:val="004A76C7"/>
    <w:rsid w:val="004B4BFE"/>
    <w:rsid w:val="004C28F4"/>
    <w:rsid w:val="004E228E"/>
    <w:rsid w:val="004E39C1"/>
    <w:rsid w:val="005371B0"/>
    <w:rsid w:val="00573D2A"/>
    <w:rsid w:val="00585F2A"/>
    <w:rsid w:val="005A7EC4"/>
    <w:rsid w:val="0063330C"/>
    <w:rsid w:val="006528A6"/>
    <w:rsid w:val="0068161D"/>
    <w:rsid w:val="00683211"/>
    <w:rsid w:val="00692DD3"/>
    <w:rsid w:val="00692DF0"/>
    <w:rsid w:val="0069516E"/>
    <w:rsid w:val="006A419F"/>
    <w:rsid w:val="006B22C5"/>
    <w:rsid w:val="006D6A7D"/>
    <w:rsid w:val="00716D00"/>
    <w:rsid w:val="00726521"/>
    <w:rsid w:val="00737423"/>
    <w:rsid w:val="007426ED"/>
    <w:rsid w:val="007B0F4A"/>
    <w:rsid w:val="007B7A2B"/>
    <w:rsid w:val="007C0130"/>
    <w:rsid w:val="007D21BB"/>
    <w:rsid w:val="007E471C"/>
    <w:rsid w:val="007F7EE8"/>
    <w:rsid w:val="00844240"/>
    <w:rsid w:val="0084574D"/>
    <w:rsid w:val="00866ABC"/>
    <w:rsid w:val="00872934"/>
    <w:rsid w:val="00874919"/>
    <w:rsid w:val="008A3B52"/>
    <w:rsid w:val="008F3255"/>
    <w:rsid w:val="008F78A8"/>
    <w:rsid w:val="00995955"/>
    <w:rsid w:val="009A1B48"/>
    <w:rsid w:val="009A27FB"/>
    <w:rsid w:val="009B154F"/>
    <w:rsid w:val="009C3A8C"/>
    <w:rsid w:val="009E0473"/>
    <w:rsid w:val="00A02F09"/>
    <w:rsid w:val="00A237F6"/>
    <w:rsid w:val="00A412AB"/>
    <w:rsid w:val="00A47FC6"/>
    <w:rsid w:val="00A53A19"/>
    <w:rsid w:val="00A57019"/>
    <w:rsid w:val="00A80CC6"/>
    <w:rsid w:val="00AA262F"/>
    <w:rsid w:val="00AA3DAF"/>
    <w:rsid w:val="00AC0605"/>
    <w:rsid w:val="00AC5F85"/>
    <w:rsid w:val="00AC710B"/>
    <w:rsid w:val="00AD2289"/>
    <w:rsid w:val="00AE3531"/>
    <w:rsid w:val="00AF4141"/>
    <w:rsid w:val="00B0165D"/>
    <w:rsid w:val="00B02682"/>
    <w:rsid w:val="00B060DB"/>
    <w:rsid w:val="00B3413F"/>
    <w:rsid w:val="00B80A15"/>
    <w:rsid w:val="00B916F9"/>
    <w:rsid w:val="00BA2881"/>
    <w:rsid w:val="00BE1DE6"/>
    <w:rsid w:val="00C521CB"/>
    <w:rsid w:val="00C53154"/>
    <w:rsid w:val="00CB1C33"/>
    <w:rsid w:val="00CC1261"/>
    <w:rsid w:val="00CD37EE"/>
    <w:rsid w:val="00D34D1B"/>
    <w:rsid w:val="00D549D2"/>
    <w:rsid w:val="00D57A8E"/>
    <w:rsid w:val="00D72475"/>
    <w:rsid w:val="00D7558D"/>
    <w:rsid w:val="00D81FF5"/>
    <w:rsid w:val="00D8322F"/>
    <w:rsid w:val="00D863F4"/>
    <w:rsid w:val="00D94858"/>
    <w:rsid w:val="00DA27DA"/>
    <w:rsid w:val="00DB309E"/>
    <w:rsid w:val="00DF1316"/>
    <w:rsid w:val="00E00322"/>
    <w:rsid w:val="00E05922"/>
    <w:rsid w:val="00E215ED"/>
    <w:rsid w:val="00E51340"/>
    <w:rsid w:val="00E920AD"/>
    <w:rsid w:val="00EC18BA"/>
    <w:rsid w:val="00ED62AE"/>
    <w:rsid w:val="00EE1A37"/>
    <w:rsid w:val="00EF028A"/>
    <w:rsid w:val="00EF685C"/>
    <w:rsid w:val="00F04155"/>
    <w:rsid w:val="00F04C64"/>
    <w:rsid w:val="00F10A56"/>
    <w:rsid w:val="00F12515"/>
    <w:rsid w:val="00F83C33"/>
    <w:rsid w:val="00F917A4"/>
    <w:rsid w:val="00FE6B73"/>
    <w:rsid w:val="00FE6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32674F1B"/>
  <w15:docId w15:val="{6B998C15-461D-4F20-952D-EE2800194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C5F85"/>
    <w:pPr>
      <w:spacing w:line="260" w:lineRule="exact"/>
    </w:pPr>
    <w:rPr>
      <w:rFonts w:ascii="Amnesty Trade Gothic" w:hAnsi="Amnesty Trade Gothic"/>
      <w:szCs w:val="24"/>
      <w:lang w:val="it-CH" w:eastAsia="de-DE"/>
    </w:rPr>
  </w:style>
  <w:style w:type="paragraph" w:styleId="Heading1">
    <w:name w:val="heading 1"/>
    <w:basedOn w:val="AISubheadline"/>
    <w:next w:val="Normal"/>
    <w:qFormat/>
    <w:rsid w:val="00A80CC6"/>
    <w:pPr>
      <w:keepNext/>
      <w:outlineLvl w:val="0"/>
    </w:pPr>
    <w:rPr>
      <w:rFonts w:cs="Arial"/>
      <w:bCs/>
      <w:kern w:val="32"/>
      <w:szCs w:val="32"/>
    </w:rPr>
  </w:style>
  <w:style w:type="paragraph" w:styleId="Heading2">
    <w:name w:val="heading 2"/>
    <w:basedOn w:val="AIZwischentitelStufe1"/>
    <w:next w:val="AIFliesstext"/>
    <w:qFormat/>
    <w:rsid w:val="00A80CC6"/>
    <w:pPr>
      <w:keepNext/>
      <w:outlineLvl w:val="1"/>
    </w:pPr>
    <w:rPr>
      <w:rFonts w:cs="Arial"/>
      <w:bCs/>
      <w:iCs/>
      <w:szCs w:val="28"/>
    </w:rPr>
  </w:style>
  <w:style w:type="paragraph" w:styleId="Heading3">
    <w:name w:val="heading 3"/>
    <w:basedOn w:val="Normal"/>
    <w:next w:val="Normal"/>
    <w:qFormat/>
    <w:rsid w:val="00A80CC6"/>
    <w:pPr>
      <w:keepNext/>
      <w:spacing w:before="100" w:after="100"/>
      <w:outlineLvl w:val="2"/>
    </w:pPr>
    <w:rPr>
      <w:rFonts w:ascii="Amnesty Trade Gothic Cn" w:hAnsi="Amnesty Trade Gothic Cn" w:cs="Arial"/>
      <w:b/>
      <w:bCs/>
      <w:cap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80CC6"/>
    <w:pPr>
      <w:tabs>
        <w:tab w:val="center" w:pos="4536"/>
        <w:tab w:val="right" w:pos="9072"/>
      </w:tabs>
    </w:pPr>
    <w:rPr>
      <w:noProof/>
      <w:color w:val="999999"/>
    </w:rPr>
  </w:style>
  <w:style w:type="paragraph" w:styleId="Footer">
    <w:name w:val="footer"/>
    <w:basedOn w:val="Normal"/>
    <w:rsid w:val="00A80CC6"/>
    <w:pPr>
      <w:tabs>
        <w:tab w:val="center" w:pos="4536"/>
        <w:tab w:val="right" w:pos="9072"/>
      </w:tabs>
      <w:spacing w:line="220" w:lineRule="exact"/>
    </w:pPr>
    <w:rPr>
      <w:noProof/>
      <w:color w:val="999999"/>
      <w:sz w:val="16"/>
    </w:rPr>
  </w:style>
  <w:style w:type="paragraph" w:customStyle="1" w:styleId="AIAufzhlung1Ebene">
    <w:name w:val="AI_Aufzählung_1.Ebene"/>
    <w:basedOn w:val="Normal"/>
    <w:rsid w:val="00A80CC6"/>
    <w:pPr>
      <w:numPr>
        <w:numId w:val="24"/>
      </w:numPr>
      <w:tabs>
        <w:tab w:val="clear" w:pos="227"/>
        <w:tab w:val="left" w:pos="340"/>
      </w:tabs>
      <w:spacing w:after="80"/>
      <w:ind w:left="340" w:hanging="340"/>
    </w:pPr>
  </w:style>
  <w:style w:type="paragraph" w:customStyle="1" w:styleId="AIAufzhlung2Ebene">
    <w:name w:val="AI_Aufzählung_2.Ebene"/>
    <w:basedOn w:val="Normal"/>
    <w:rsid w:val="00A80CC6"/>
    <w:pPr>
      <w:numPr>
        <w:numId w:val="25"/>
      </w:numPr>
      <w:tabs>
        <w:tab w:val="clear" w:pos="227"/>
        <w:tab w:val="left" w:pos="340"/>
      </w:tabs>
      <w:spacing w:after="80"/>
      <w:ind w:left="680" w:hanging="340"/>
    </w:pPr>
  </w:style>
  <w:style w:type="paragraph" w:customStyle="1" w:styleId="AIZWISCHENTITELStufe2">
    <w:name w:val="AI_ZWISCHENTITEL_Stufe_2"/>
    <w:basedOn w:val="Normal"/>
    <w:next w:val="AIFliesstext"/>
    <w:rsid w:val="00A80CC6"/>
    <w:pPr>
      <w:spacing w:before="100" w:after="100"/>
    </w:pPr>
    <w:rPr>
      <w:rFonts w:ascii="Amnesty Trade Gothic Cn" w:hAnsi="Amnesty Trade Gothic Cn"/>
      <w:b/>
      <w:caps/>
    </w:rPr>
  </w:style>
  <w:style w:type="paragraph" w:customStyle="1" w:styleId="AIAufzhlung3Ebene">
    <w:name w:val="AI_Aufzählung_3.Ebene"/>
    <w:basedOn w:val="Normal"/>
    <w:rsid w:val="00A80CC6"/>
    <w:pPr>
      <w:numPr>
        <w:numId w:val="26"/>
      </w:numPr>
      <w:tabs>
        <w:tab w:val="clear" w:pos="454"/>
        <w:tab w:val="left" w:pos="680"/>
      </w:tabs>
      <w:spacing w:after="80"/>
      <w:ind w:left="1020" w:hanging="340"/>
    </w:pPr>
  </w:style>
  <w:style w:type="paragraph" w:customStyle="1" w:styleId="AIAufzhlungZiffernGliederung">
    <w:name w:val="AI_Aufzählung_Ziffern_Gliederung"/>
    <w:basedOn w:val="Normal"/>
    <w:rsid w:val="00A80CC6"/>
    <w:pPr>
      <w:numPr>
        <w:numId w:val="27"/>
      </w:numPr>
      <w:spacing w:after="80"/>
    </w:pPr>
  </w:style>
  <w:style w:type="paragraph" w:customStyle="1" w:styleId="AIFliesstext">
    <w:name w:val="AI_Fliesstext"/>
    <w:basedOn w:val="Normal"/>
    <w:rsid w:val="00A80CC6"/>
    <w:pPr>
      <w:spacing w:after="200"/>
    </w:pPr>
  </w:style>
  <w:style w:type="character" w:styleId="Hyperlink">
    <w:name w:val="Hyperlink"/>
    <w:basedOn w:val="DefaultParagraphFont"/>
    <w:rsid w:val="00A80CC6"/>
    <w:rPr>
      <w:color w:val="0000FF"/>
      <w:u w:val="single"/>
      <w:lang w:val="de-CH"/>
    </w:rPr>
  </w:style>
  <w:style w:type="paragraph" w:customStyle="1" w:styleId="AIHeadline">
    <w:name w:val="AI_Headline"/>
    <w:basedOn w:val="Normal"/>
    <w:next w:val="AISubheadline"/>
    <w:rsid w:val="000C7990"/>
    <w:pPr>
      <w:spacing w:before="100" w:after="440" w:line="880" w:lineRule="exact"/>
    </w:pPr>
    <w:rPr>
      <w:rFonts w:ascii="Amnesty Trade Gothic Cn" w:hAnsi="Amnesty Trade Gothic Cn"/>
      <w:b/>
      <w:bCs/>
      <w:caps/>
      <w:sz w:val="80"/>
      <w:szCs w:val="80"/>
    </w:rPr>
  </w:style>
  <w:style w:type="paragraph" w:customStyle="1" w:styleId="AISubheadline">
    <w:name w:val="AI_Subheadline"/>
    <w:basedOn w:val="Normal"/>
    <w:next w:val="AIFliesstext"/>
    <w:rsid w:val="000C7990"/>
    <w:pPr>
      <w:spacing w:before="100" w:after="440" w:line="480" w:lineRule="exact"/>
    </w:pPr>
    <w:rPr>
      <w:rFonts w:ascii="Amnesty Trade Gothic Cn" w:hAnsi="Amnesty Trade Gothic Cn"/>
      <w:b/>
      <w:caps/>
      <w:sz w:val="40"/>
    </w:rPr>
  </w:style>
  <w:style w:type="paragraph" w:styleId="FootnoteText">
    <w:name w:val="footnote text"/>
    <w:basedOn w:val="Normal"/>
    <w:rsid w:val="009A1B48"/>
    <w:pPr>
      <w:spacing w:line="220" w:lineRule="exact"/>
    </w:pPr>
    <w:rPr>
      <w:sz w:val="16"/>
      <w:szCs w:val="20"/>
      <w:lang w:val="fr-CH"/>
    </w:rPr>
  </w:style>
  <w:style w:type="character" w:styleId="FootnoteReference">
    <w:name w:val="footnote reference"/>
    <w:basedOn w:val="DefaultParagraphFont"/>
    <w:semiHidden/>
    <w:rsid w:val="00182E14"/>
    <w:rPr>
      <w:vertAlign w:val="superscript"/>
    </w:rPr>
  </w:style>
  <w:style w:type="paragraph" w:customStyle="1" w:styleId="AIZwischentitelStufe1">
    <w:name w:val="AI_Zwischentitel_Stufe_1"/>
    <w:basedOn w:val="AISubheadline"/>
    <w:next w:val="AIFliesstext"/>
    <w:rsid w:val="00A80CC6"/>
    <w:pPr>
      <w:spacing w:after="100"/>
    </w:pPr>
    <w:rPr>
      <w:szCs w:val="40"/>
    </w:rPr>
  </w:style>
  <w:style w:type="paragraph" w:customStyle="1" w:styleId="AIAufzhlungZiffern">
    <w:name w:val="AI_Aufzählung_Ziffern"/>
    <w:basedOn w:val="Normal"/>
    <w:rsid w:val="00A80CC6"/>
    <w:pPr>
      <w:numPr>
        <w:numId w:val="28"/>
      </w:numPr>
      <w:tabs>
        <w:tab w:val="clear" w:pos="227"/>
        <w:tab w:val="left" w:pos="340"/>
      </w:tabs>
      <w:spacing w:after="80"/>
      <w:ind w:left="340" w:hanging="340"/>
    </w:pPr>
  </w:style>
  <w:style w:type="paragraph" w:styleId="ListParagraph">
    <w:name w:val="List Paragraph"/>
    <w:basedOn w:val="Normal"/>
    <w:uiPriority w:val="34"/>
    <w:qFormat/>
    <w:rsid w:val="00096F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atlantis\allgemein\05_Vorlagen\01_MS_Office\Headline_it.dotm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8BDE10F27AF41459540B2FE4944C354" ma:contentTypeVersion="2" ma:contentTypeDescription="Ein neues Dokument erstellen." ma:contentTypeScope="" ma:versionID="ed218d7b1c6b94bca2bf628aaf570557">
  <xsd:schema xmlns:xsd="http://www.w3.org/2001/XMLSchema" xmlns:xs="http://www.w3.org/2001/XMLSchema" xmlns:p="http://schemas.microsoft.com/office/2006/metadata/properties" xmlns:ns3="f3852350-5d9f-4847-baf4-617c2524ccd6" targetNamespace="http://schemas.microsoft.com/office/2006/metadata/properties" ma:root="true" ma:fieldsID="e25f3952507b4d4184ff3ac8cf64fbd0" ns3:_="">
    <xsd:import namespace="f3852350-5d9f-4847-baf4-617c2524ccd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852350-5d9f-4847-baf4-617c2524cc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9A3F6CE-EC5D-409E-BFF6-5310B3D7C2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852350-5d9f-4847-baf4-617c2524cc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D8021E1-6CC5-44BD-B4C1-EAAB93C4BA3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5FC8516-F401-4445-8728-3AD9A3C320B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Headline_it</Template>
  <TotalTime>0</TotalTime>
  <Pages>2</Pages>
  <Words>618</Words>
  <Characters>3897</Characters>
  <Application>Microsoft Office Word</Application>
  <DocSecurity>0</DocSecurity>
  <Lines>32</Lines>
  <Paragraphs>9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>40 PKT HEADLINE, MAXIMAL ZWEI (2) ZEILEN</vt:lpstr>
    </vt:vector>
  </TitlesOfParts>
  <Company>Amnesty International Schweizer Sektion</Company>
  <LinksUpToDate>false</LinksUpToDate>
  <CharactersWithSpaces>4506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Chiara Guerzoni</dc:creator>
  <cp:lastModifiedBy>Chiara Guerzoni</cp:lastModifiedBy>
  <cp:revision>2</cp:revision>
  <cp:lastPrinted>2009-08-04T08:31:00Z</cp:lastPrinted>
  <dcterms:created xsi:type="dcterms:W3CDTF">2025-04-01T12:58:00Z</dcterms:created>
  <dcterms:modified xsi:type="dcterms:W3CDTF">2025-04-01T12:58:00Z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0x01010018BDE10F27AF41459540B2FE4944C354</vt:lpwstr>
  </property>
</Properties>
</file>